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BA" w:rsidRDefault="002A0278">
      <w:pPr>
        <w:rPr>
          <w:b/>
          <w:sz w:val="32"/>
          <w:szCs w:val="32"/>
        </w:rPr>
      </w:pPr>
      <w:bookmarkStart w:id="0" w:name="_heading=h.gjdgxs" w:colFirst="0" w:colLast="0"/>
      <w:bookmarkStart w:id="1" w:name="_GoBack"/>
      <w:bookmarkEnd w:id="0"/>
      <w:bookmarkEnd w:id="1"/>
      <w:r>
        <w:rPr>
          <w:b/>
          <w:sz w:val="32"/>
          <w:szCs w:val="32"/>
        </w:rPr>
        <w:t>2022-2023 LCS Goals (revised 12-9-22)</w:t>
      </w:r>
    </w:p>
    <w:p w:rsidR="00D92BBA" w:rsidRDefault="002A0278">
      <w:pPr>
        <w:rPr>
          <w:i/>
          <w:sz w:val="24"/>
          <w:szCs w:val="24"/>
        </w:rPr>
      </w:pPr>
      <w:r>
        <w:rPr>
          <w:i/>
          <w:sz w:val="24"/>
          <w:szCs w:val="24"/>
        </w:rPr>
        <w:t>Aligned with Michigan’s Top 10 in 10 goals, recent Board and administrative training, and K-12 professional development goals:</w:t>
      </w:r>
    </w:p>
    <w:tbl>
      <w:tblPr>
        <w:tblStyle w:val="afa"/>
        <w:tblW w:w="1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219"/>
        <w:gridCol w:w="31"/>
        <w:gridCol w:w="3060"/>
        <w:gridCol w:w="90"/>
        <w:gridCol w:w="1530"/>
        <w:gridCol w:w="1530"/>
        <w:gridCol w:w="5850"/>
        <w:gridCol w:w="900"/>
        <w:gridCol w:w="2070"/>
        <w:gridCol w:w="30"/>
      </w:tblGrid>
      <w:tr w:rsidR="00D92BBA">
        <w:trPr>
          <w:trHeight w:val="334"/>
        </w:trPr>
        <w:tc>
          <w:tcPr>
            <w:tcW w:w="18925" w:type="dxa"/>
            <w:gridSpan w:val="11"/>
            <w:shd w:val="clear" w:color="auto" w:fill="D9D9D9"/>
          </w:tcPr>
          <w:p w:rsidR="00D92BBA" w:rsidRDefault="002A0278">
            <w:pPr>
              <w:ind w:right="-1908"/>
              <w:rPr>
                <w:b/>
                <w:color w:val="000000"/>
                <w:highlight w:val="lightGray"/>
              </w:rPr>
            </w:pPr>
            <w:r>
              <w:rPr>
                <w:b/>
                <w:color w:val="000000"/>
                <w:highlight w:val="lightGray"/>
              </w:rPr>
              <w:t xml:space="preserve">Goal 1: Provide every child access to an aligned, high-quality curriculum from early childhood to post-secondary attainment – through a multi-stakeholder collaboration </w:t>
            </w:r>
          </w:p>
          <w:p w:rsidR="00D92BBA" w:rsidRDefault="002A0278">
            <w:pPr>
              <w:ind w:right="-1908"/>
              <w:rPr>
                <w:b/>
                <w:color w:val="000000"/>
                <w:highlight w:val="lightGray"/>
              </w:rPr>
            </w:pPr>
            <w:r>
              <w:rPr>
                <w:b/>
                <w:color w:val="000000"/>
                <w:highlight w:val="lightGray"/>
              </w:rPr>
              <w:t>with business and industry, labor, and higher education – to maximize lifetime learning</w:t>
            </w:r>
            <w:r>
              <w:rPr>
                <w:b/>
                <w:color w:val="000000"/>
                <w:highlight w:val="lightGray"/>
              </w:rPr>
              <w:t xml:space="preserve"> and success.</w:t>
            </w:r>
            <w:r>
              <w:rPr>
                <w:b/>
                <w:color w:val="000000"/>
                <w:highlight w:val="white"/>
              </w:rPr>
              <w:t xml:space="preserve"> </w:t>
            </w:r>
          </w:p>
        </w:tc>
      </w:tr>
      <w:tr w:rsidR="00D92BBA">
        <w:trPr>
          <w:trHeight w:val="334"/>
        </w:trPr>
        <w:tc>
          <w:tcPr>
            <w:tcW w:w="1615" w:type="dxa"/>
            <w:shd w:val="clear" w:color="auto" w:fill="auto"/>
          </w:tcPr>
          <w:p w:rsidR="00D92BBA" w:rsidRDefault="002A0278">
            <w:pPr>
              <w:ind w:right="-1908"/>
              <w:rPr>
                <w:b/>
                <w:color w:val="1F497D"/>
                <w:highlight w:val="white"/>
              </w:rPr>
            </w:pPr>
            <w:r>
              <w:rPr>
                <w:b/>
                <w:color w:val="1F497D"/>
                <w:highlight w:val="white"/>
              </w:rPr>
              <w:t>Strategy 1.1</w:t>
            </w:r>
          </w:p>
        </w:tc>
        <w:tc>
          <w:tcPr>
            <w:tcW w:w="17310" w:type="dxa"/>
            <w:gridSpan w:val="10"/>
            <w:shd w:val="clear" w:color="auto" w:fill="auto"/>
          </w:tcPr>
          <w:p w:rsidR="00D92BBA" w:rsidRDefault="002A0278">
            <w:pPr>
              <w:ind w:right="-1908"/>
              <w:rPr>
                <w:b/>
                <w:color w:val="1F497D"/>
                <w:highlight w:val="white"/>
              </w:rPr>
            </w:pPr>
            <w:r>
              <w:rPr>
                <w:b/>
                <w:color w:val="1F497D"/>
                <w:highlight w:val="white"/>
              </w:rPr>
              <w:t>Students are supported through a quality curriculum birth through high school with specific checkpoints throughout their education.</w:t>
            </w:r>
          </w:p>
          <w:p w:rsidR="00D92BBA" w:rsidRDefault="00D92BBA">
            <w:pPr>
              <w:ind w:right="-1908"/>
              <w:rPr>
                <w:b/>
                <w:color w:val="1F497D"/>
                <w:highlight w:val="white"/>
              </w:rPr>
            </w:pPr>
          </w:p>
        </w:tc>
      </w:tr>
      <w:tr w:rsidR="00D92BBA">
        <w:trPr>
          <w:trHeight w:val="289"/>
        </w:trPr>
        <w:tc>
          <w:tcPr>
            <w:tcW w:w="1615" w:type="dxa"/>
            <w:vMerge w:val="restart"/>
          </w:tcPr>
          <w:p w:rsidR="00D92BBA" w:rsidRDefault="002A0278">
            <w:pPr>
              <w:jc w:val="right"/>
              <w:rPr>
                <w:b/>
                <w:color w:val="000000"/>
                <w:highlight w:val="yellow"/>
              </w:rPr>
            </w:pPr>
            <w:r>
              <w:rPr>
                <w:b/>
                <w:color w:val="000000"/>
                <w:highlight w:val="yellow"/>
              </w:rPr>
              <w:t xml:space="preserve">Benchmark 1.1.A </w:t>
            </w:r>
          </w:p>
          <w:p w:rsidR="00D92BBA" w:rsidRDefault="00D92BBA">
            <w:pPr>
              <w:jc w:val="right"/>
              <w:rPr>
                <w:color w:val="000000"/>
                <w:highlight w:val="yellow"/>
              </w:rPr>
            </w:pPr>
          </w:p>
        </w:tc>
        <w:tc>
          <w:tcPr>
            <w:tcW w:w="17310" w:type="dxa"/>
            <w:gridSpan w:val="10"/>
          </w:tcPr>
          <w:p w:rsidR="00D92BBA" w:rsidRDefault="002A0278">
            <w:pPr>
              <w:rPr>
                <w:i/>
                <w:color w:val="000000"/>
                <w:highlight w:val="yellow"/>
              </w:rPr>
            </w:pPr>
            <w:r>
              <w:rPr>
                <w:i/>
                <w:color w:val="000000"/>
                <w:highlight w:val="yellow"/>
              </w:rPr>
              <w:t>80% of LCS preschool aged students will be proficient on the kindergarten readiness assessment.</w:t>
            </w:r>
          </w:p>
        </w:tc>
      </w:tr>
      <w:tr w:rsidR="00D92BBA">
        <w:trPr>
          <w:trHeight w:val="597"/>
        </w:trPr>
        <w:tc>
          <w:tcPr>
            <w:tcW w:w="1615" w:type="dxa"/>
            <w:vMerge/>
          </w:tcPr>
          <w:p w:rsidR="00D92BBA" w:rsidRDefault="00D92BBA">
            <w:pPr>
              <w:widowControl w:val="0"/>
              <w:pBdr>
                <w:top w:val="nil"/>
                <w:left w:val="nil"/>
                <w:bottom w:val="nil"/>
                <w:right w:val="nil"/>
                <w:between w:val="nil"/>
              </w:pBdr>
              <w:spacing w:line="276" w:lineRule="auto"/>
              <w:rPr>
                <w:i/>
                <w:color w:val="000000"/>
                <w:highlight w:val="yellow"/>
              </w:rPr>
            </w:pPr>
          </w:p>
        </w:tc>
        <w:tc>
          <w:tcPr>
            <w:tcW w:w="17310" w:type="dxa"/>
            <w:gridSpan w:val="10"/>
          </w:tcPr>
          <w:p w:rsidR="00D92BBA" w:rsidRDefault="002A0278">
            <w:pPr>
              <w:rPr>
                <w:color w:val="000000"/>
                <w:highlight w:val="white"/>
              </w:rPr>
            </w:pPr>
            <w:r>
              <w:rPr>
                <w:color w:val="000000"/>
                <w:highlight w:val="white"/>
              </w:rPr>
              <w:t>100% teachers of pre-school aged students will:</w:t>
            </w:r>
          </w:p>
          <w:p w:rsidR="00D92BBA" w:rsidRDefault="002A0278">
            <w:pPr>
              <w:numPr>
                <w:ilvl w:val="0"/>
                <w:numId w:val="5"/>
              </w:numPr>
              <w:rPr>
                <w:color w:val="000000"/>
                <w:highlight w:val="white"/>
              </w:rPr>
            </w:pPr>
            <w:r>
              <w:rPr>
                <w:color w:val="000000"/>
                <w:highlight w:val="white"/>
              </w:rPr>
              <w:t>Implement best practice reading and math essential instructional practices in early literacy as measured by cl</w:t>
            </w:r>
            <w:r>
              <w:rPr>
                <w:color w:val="000000"/>
                <w:highlight w:val="white"/>
              </w:rPr>
              <w:t>assroom observations</w:t>
            </w:r>
          </w:p>
          <w:p w:rsidR="00D92BBA" w:rsidRDefault="002A0278">
            <w:pPr>
              <w:numPr>
                <w:ilvl w:val="0"/>
                <w:numId w:val="5"/>
              </w:numPr>
              <w:rPr>
                <w:color w:val="000000"/>
                <w:highlight w:val="white"/>
              </w:rPr>
            </w:pPr>
            <w:r>
              <w:rPr>
                <w:color w:val="000000"/>
                <w:highlight w:val="white"/>
              </w:rPr>
              <w:t>Identify student who are at risk of not meeting kindergarten readiness standards as measured by progress reports</w:t>
            </w:r>
          </w:p>
          <w:p w:rsidR="00D92BBA" w:rsidRDefault="002A0278">
            <w:pPr>
              <w:numPr>
                <w:ilvl w:val="0"/>
                <w:numId w:val="5"/>
              </w:numPr>
              <w:pBdr>
                <w:top w:val="nil"/>
                <w:left w:val="nil"/>
                <w:bottom w:val="nil"/>
                <w:right w:val="nil"/>
                <w:between w:val="nil"/>
              </w:pBdr>
              <w:spacing w:after="200" w:line="276" w:lineRule="auto"/>
              <w:ind w:right="-1908"/>
              <w:rPr>
                <w:color w:val="000000"/>
                <w:highlight w:val="white"/>
              </w:rPr>
            </w:pPr>
            <w:r>
              <w:rPr>
                <w:color w:val="000000"/>
                <w:highlight w:val="white"/>
              </w:rPr>
              <w:t>Provide 100% of parents strategies to support student at home as measured by parent surveys Preschool aged students proficient on k readiness assessment</w:t>
            </w:r>
          </w:p>
          <w:p w:rsidR="00D92BBA" w:rsidRDefault="002A0278">
            <w:pPr>
              <w:ind w:right="-1908"/>
              <w:rPr>
                <w:i/>
                <w:color w:val="000000"/>
                <w:highlight w:val="white"/>
              </w:rPr>
            </w:pPr>
            <w:r>
              <w:rPr>
                <w:color w:val="000000"/>
                <w:highlight w:val="white"/>
              </w:rPr>
              <w:t xml:space="preserve"> </w:t>
            </w:r>
            <w:r>
              <w:rPr>
                <w:i/>
                <w:color w:val="000000"/>
                <w:highlight w:val="white"/>
              </w:rPr>
              <w:t xml:space="preserve">(All local districts are responsible to “child find” in Michigan.  Starting at birth to age 26 for students who are suspected of having a disability. Our programming aligns </w:t>
            </w:r>
          </w:p>
          <w:p w:rsidR="00D92BBA" w:rsidRDefault="002A0278">
            <w:pPr>
              <w:ind w:right="-1908"/>
              <w:rPr>
                <w:i/>
                <w:color w:val="000000"/>
                <w:highlight w:val="white"/>
              </w:rPr>
            </w:pPr>
            <w:r>
              <w:rPr>
                <w:i/>
                <w:color w:val="000000"/>
                <w:highlight w:val="white"/>
              </w:rPr>
              <w:t>With Preschool Curriculum Standards to include Creative Curriculum and Teaching St</w:t>
            </w:r>
            <w:r>
              <w:rPr>
                <w:i/>
                <w:color w:val="000000"/>
                <w:highlight w:val="white"/>
              </w:rPr>
              <w:t>rategies Gold.)</w:t>
            </w:r>
          </w:p>
        </w:tc>
      </w:tr>
      <w:tr w:rsidR="00D92BBA">
        <w:trPr>
          <w:trHeight w:val="244"/>
        </w:trPr>
        <w:tc>
          <w:tcPr>
            <w:tcW w:w="1615" w:type="dxa"/>
            <w:vMerge w:val="restart"/>
          </w:tcPr>
          <w:p w:rsidR="00D92BBA" w:rsidRDefault="002A0278">
            <w:pPr>
              <w:ind w:left="-30"/>
              <w:jc w:val="right"/>
              <w:rPr>
                <w:b/>
                <w:color w:val="000000"/>
                <w:highlight w:val="white"/>
              </w:rPr>
            </w:pPr>
            <w:r>
              <w:rPr>
                <w:b/>
                <w:color w:val="000000"/>
                <w:highlight w:val="white"/>
              </w:rPr>
              <w:t xml:space="preserve">Measurement 1.1.A </w:t>
            </w:r>
          </w:p>
        </w:tc>
        <w:tc>
          <w:tcPr>
            <w:tcW w:w="2219" w:type="dxa"/>
            <w:vMerge w:val="restart"/>
          </w:tcPr>
          <w:p w:rsidR="00D92BBA" w:rsidRDefault="002A0278">
            <w:pPr>
              <w:rPr>
                <w:color w:val="000000"/>
                <w:highlight w:val="white"/>
              </w:rPr>
            </w:pPr>
            <w:r>
              <w:rPr>
                <w:color w:val="000000"/>
                <w:highlight w:val="white"/>
              </w:rPr>
              <w:t xml:space="preserve">Preschool aged students proficient on K readiness assessment </w:t>
            </w:r>
            <w:r>
              <w:rPr>
                <w:i/>
                <w:color w:val="000000"/>
                <w:highlight w:val="white"/>
              </w:rPr>
              <w:t>(upper/lower case letters, sounds, number sense- count and recognize numbers 1-20)</w:t>
            </w:r>
          </w:p>
        </w:tc>
        <w:tc>
          <w:tcPr>
            <w:tcW w:w="3091" w:type="dxa"/>
            <w:gridSpan w:val="2"/>
            <w:shd w:val="clear" w:color="auto" w:fill="auto"/>
          </w:tcPr>
          <w:p w:rsidR="00D92BBA" w:rsidRDefault="002A0278">
            <w:pPr>
              <w:jc w:val="center"/>
              <w:rPr>
                <w:b/>
                <w:color w:val="000000"/>
                <w:highlight w:val="white"/>
              </w:rPr>
            </w:pPr>
            <w:r>
              <w:rPr>
                <w:b/>
                <w:color w:val="000000"/>
                <w:highlight w:val="white"/>
              </w:rPr>
              <w:t>Baseline Data</w:t>
            </w:r>
          </w:p>
        </w:tc>
        <w:tc>
          <w:tcPr>
            <w:tcW w:w="1620" w:type="dxa"/>
            <w:gridSpan w:val="2"/>
            <w:shd w:val="clear" w:color="auto" w:fill="auto"/>
          </w:tcPr>
          <w:p w:rsidR="00D92BBA" w:rsidRDefault="002A0278">
            <w:pPr>
              <w:jc w:val="center"/>
              <w:rPr>
                <w:b/>
                <w:color w:val="000000"/>
                <w:highlight w:val="yellow"/>
              </w:rPr>
            </w:pPr>
            <w:r>
              <w:rPr>
                <w:b/>
                <w:color w:val="000000"/>
                <w:highlight w:val="white"/>
              </w:rPr>
              <w:t>% Improvement</w:t>
            </w:r>
          </w:p>
        </w:tc>
        <w:tc>
          <w:tcPr>
            <w:tcW w:w="8280" w:type="dxa"/>
            <w:gridSpan w:val="3"/>
            <w:shd w:val="clear" w:color="auto" w:fill="auto"/>
          </w:tcPr>
          <w:p w:rsidR="00D92BBA" w:rsidRDefault="002A0278">
            <w:pPr>
              <w:jc w:val="center"/>
              <w:rPr>
                <w:b/>
                <w:color w:val="000000"/>
                <w:highlight w:val="white"/>
              </w:rPr>
            </w:pPr>
            <w:r>
              <w:rPr>
                <w:b/>
                <w:color w:val="000000"/>
                <w:highlight w:val="white"/>
              </w:rPr>
              <w:t>Measurement Tool</w:t>
            </w:r>
          </w:p>
        </w:tc>
        <w:tc>
          <w:tcPr>
            <w:tcW w:w="2100" w:type="dxa"/>
            <w:gridSpan w:val="2"/>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597"/>
        </w:trPr>
        <w:tc>
          <w:tcPr>
            <w:tcW w:w="1615"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2219"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3091" w:type="dxa"/>
            <w:gridSpan w:val="2"/>
          </w:tcPr>
          <w:p w:rsidR="00D92BBA" w:rsidRDefault="002A0278">
            <w:pPr>
              <w:rPr>
                <w:color w:val="000000"/>
                <w:highlight w:val="white"/>
              </w:rPr>
            </w:pPr>
            <w:r>
              <w:rPr>
                <w:color w:val="000000"/>
                <w:highlight w:val="white"/>
              </w:rPr>
              <w:t>Spring 2019 percent proficient</w:t>
            </w:r>
          </w:p>
          <w:p w:rsidR="00D92BBA" w:rsidRDefault="00D92BBA">
            <w:pPr>
              <w:rPr>
                <w:color w:val="000000"/>
                <w:highlight w:val="white"/>
              </w:rPr>
            </w:pPr>
          </w:p>
        </w:tc>
        <w:tc>
          <w:tcPr>
            <w:tcW w:w="1620" w:type="dxa"/>
            <w:gridSpan w:val="2"/>
          </w:tcPr>
          <w:p w:rsidR="00D92BBA" w:rsidRDefault="002A0278">
            <w:pPr>
              <w:rPr>
                <w:color w:val="000000"/>
                <w:highlight w:val="white"/>
              </w:rPr>
            </w:pPr>
            <w:r>
              <w:rPr>
                <w:color w:val="000000"/>
                <w:highlight w:val="white"/>
              </w:rPr>
              <w:t>10% each year</w:t>
            </w: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8280" w:type="dxa"/>
            <w:gridSpan w:val="3"/>
          </w:tcPr>
          <w:p w:rsidR="00D92BBA" w:rsidRDefault="002A0278">
            <w:pPr>
              <w:rPr>
                <w:b/>
              </w:rPr>
            </w:pPr>
            <w:r>
              <w:rPr>
                <w:color w:val="000000"/>
                <w:highlight w:val="white"/>
              </w:rPr>
              <w:t xml:space="preserve">TSC Gold </w:t>
            </w:r>
            <w:r>
              <w:t xml:space="preserve"> P</w:t>
            </w:r>
            <w:r>
              <w:rPr>
                <w:b/>
              </w:rPr>
              <w:t>ercentage is based on the number of students meeting the benchmark.</w:t>
            </w:r>
          </w:p>
          <w:p w:rsidR="00D92BBA" w:rsidRDefault="00D92BBA">
            <w:pPr>
              <w:shd w:val="clear" w:color="auto" w:fill="FFFFFF"/>
              <w:rPr>
                <w:color w:val="212121"/>
              </w:rPr>
            </w:pPr>
          </w:p>
          <w:tbl>
            <w:tblPr>
              <w:tblStyle w:val="afb"/>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845"/>
              <w:gridCol w:w="1845"/>
              <w:gridCol w:w="1980"/>
            </w:tblGrid>
            <w:tr w:rsidR="00D92BBA">
              <w:trPr>
                <w:trHeight w:val="481"/>
              </w:trPr>
              <w:tc>
                <w:tcPr>
                  <w:tcW w:w="2070" w:type="dxa"/>
                  <w:shd w:val="clear" w:color="auto" w:fill="FFFFFF"/>
                  <w:tcMar>
                    <w:top w:w="0" w:type="dxa"/>
                    <w:left w:w="108" w:type="dxa"/>
                    <w:bottom w:w="0" w:type="dxa"/>
                    <w:right w:w="108" w:type="dxa"/>
                  </w:tcMar>
                </w:tcPr>
                <w:p w:rsidR="00D92BBA" w:rsidRDefault="002A0278">
                  <w:pPr>
                    <w:rPr>
                      <w:color w:val="212121"/>
                    </w:rPr>
                  </w:pPr>
                  <w:r>
                    <w:rPr>
                      <w:b/>
                      <w:highlight w:val="white"/>
                    </w:rPr>
                    <w:t>2022-2023</w:t>
                  </w:r>
                </w:p>
                <w:p w:rsidR="00D92BBA" w:rsidRDefault="002A0278">
                  <w:pPr>
                    <w:rPr>
                      <w:color w:val="212121"/>
                      <w:sz w:val="20"/>
                      <w:szCs w:val="20"/>
                    </w:rPr>
                  </w:pPr>
                  <w:r>
                    <w:rPr>
                      <w:b/>
                      <w:sz w:val="20"/>
                      <w:szCs w:val="20"/>
                      <w:highlight w:val="white"/>
                    </w:rPr>
                    <w:t>Assessment</w:t>
                  </w:r>
                </w:p>
              </w:tc>
              <w:tc>
                <w:tcPr>
                  <w:tcW w:w="1845" w:type="dxa"/>
                  <w:shd w:val="clear" w:color="auto" w:fill="FFFFFF"/>
                  <w:tcMar>
                    <w:top w:w="0" w:type="dxa"/>
                    <w:left w:w="108" w:type="dxa"/>
                    <w:bottom w:w="0" w:type="dxa"/>
                    <w:right w:w="108" w:type="dxa"/>
                  </w:tcMar>
                </w:tcPr>
                <w:p w:rsidR="00D92BBA" w:rsidRDefault="002A0278">
                  <w:pPr>
                    <w:rPr>
                      <w:color w:val="212121"/>
                      <w:sz w:val="20"/>
                      <w:szCs w:val="20"/>
                    </w:rPr>
                  </w:pPr>
                  <w:r>
                    <w:rPr>
                      <w:b/>
                      <w:sz w:val="20"/>
                      <w:szCs w:val="20"/>
                      <w:highlight w:val="yellow"/>
                    </w:rPr>
                    <w:t>Checkpoint 1</w:t>
                  </w:r>
                </w:p>
                <w:p w:rsidR="00D92BBA" w:rsidRDefault="002A0278">
                  <w:pPr>
                    <w:rPr>
                      <w:color w:val="212121"/>
                      <w:sz w:val="20"/>
                      <w:szCs w:val="20"/>
                    </w:rPr>
                  </w:pPr>
                  <w:r>
                    <w:rPr>
                      <w:b/>
                      <w:sz w:val="20"/>
                      <w:szCs w:val="20"/>
                      <w:highlight w:val="yellow"/>
                    </w:rPr>
                    <w:t>Oct 29</w:t>
                  </w:r>
                </w:p>
              </w:tc>
              <w:tc>
                <w:tcPr>
                  <w:tcW w:w="1845" w:type="dxa"/>
                  <w:shd w:val="clear" w:color="auto" w:fill="FFFFFF"/>
                  <w:tcMar>
                    <w:top w:w="0" w:type="dxa"/>
                    <w:left w:w="108" w:type="dxa"/>
                    <w:bottom w:w="0" w:type="dxa"/>
                    <w:right w:w="108" w:type="dxa"/>
                  </w:tcMar>
                </w:tcPr>
                <w:p w:rsidR="00D92BBA" w:rsidRDefault="002A0278">
                  <w:pPr>
                    <w:rPr>
                      <w:color w:val="212121"/>
                      <w:sz w:val="20"/>
                      <w:szCs w:val="20"/>
                    </w:rPr>
                  </w:pPr>
                  <w:r>
                    <w:rPr>
                      <w:b/>
                      <w:sz w:val="20"/>
                      <w:szCs w:val="20"/>
                      <w:highlight w:val="yellow"/>
                    </w:rPr>
                    <w:t>Checkpoint 2</w:t>
                  </w:r>
                </w:p>
                <w:p w:rsidR="00D92BBA" w:rsidRDefault="002A0278">
                  <w:pPr>
                    <w:rPr>
                      <w:color w:val="212121"/>
                      <w:sz w:val="20"/>
                      <w:szCs w:val="20"/>
                    </w:rPr>
                  </w:pPr>
                  <w:r>
                    <w:rPr>
                      <w:b/>
                      <w:sz w:val="20"/>
                      <w:szCs w:val="20"/>
                      <w:highlight w:val="yellow"/>
                    </w:rPr>
                    <w:t>Feb 14</w:t>
                  </w:r>
                </w:p>
              </w:tc>
              <w:tc>
                <w:tcPr>
                  <w:tcW w:w="1980" w:type="dxa"/>
                  <w:shd w:val="clear" w:color="auto" w:fill="FFFFFF"/>
                  <w:tcMar>
                    <w:top w:w="0" w:type="dxa"/>
                    <w:left w:w="108" w:type="dxa"/>
                    <w:bottom w:w="0" w:type="dxa"/>
                    <w:right w:w="108" w:type="dxa"/>
                  </w:tcMar>
                </w:tcPr>
                <w:p w:rsidR="00D92BBA" w:rsidRDefault="002A0278">
                  <w:pPr>
                    <w:rPr>
                      <w:color w:val="212121"/>
                      <w:sz w:val="20"/>
                      <w:szCs w:val="20"/>
                    </w:rPr>
                  </w:pPr>
                  <w:r>
                    <w:rPr>
                      <w:b/>
                      <w:sz w:val="20"/>
                      <w:szCs w:val="20"/>
                      <w:highlight w:val="yellow"/>
                    </w:rPr>
                    <w:t>Checkpoint 3</w:t>
                  </w:r>
                </w:p>
                <w:p w:rsidR="00D92BBA" w:rsidRDefault="002A0278">
                  <w:pPr>
                    <w:rPr>
                      <w:color w:val="212121"/>
                      <w:sz w:val="20"/>
                      <w:szCs w:val="20"/>
                    </w:rPr>
                  </w:pPr>
                  <w:r>
                    <w:rPr>
                      <w:b/>
                      <w:sz w:val="20"/>
                      <w:szCs w:val="20"/>
                      <w:highlight w:val="yellow"/>
                    </w:rPr>
                    <w:t>May 21</w:t>
                  </w:r>
                </w:p>
              </w:tc>
            </w:tr>
            <w:tr w:rsidR="00D92BBA">
              <w:trPr>
                <w:trHeight w:val="481"/>
              </w:trPr>
              <w:tc>
                <w:tcPr>
                  <w:tcW w:w="2070" w:type="dxa"/>
                  <w:shd w:val="clear" w:color="auto" w:fill="FFFFFF"/>
                  <w:tcMar>
                    <w:top w:w="0" w:type="dxa"/>
                    <w:left w:w="108" w:type="dxa"/>
                    <w:bottom w:w="0" w:type="dxa"/>
                    <w:right w:w="108" w:type="dxa"/>
                  </w:tcMar>
                </w:tcPr>
                <w:p w:rsidR="00D92BBA" w:rsidRDefault="002A0278">
                  <w:pPr>
                    <w:rPr>
                      <w:color w:val="212121"/>
                      <w:sz w:val="20"/>
                      <w:szCs w:val="20"/>
                    </w:rPr>
                  </w:pPr>
                  <w:r>
                    <w:rPr>
                      <w:sz w:val="20"/>
                      <w:szCs w:val="20"/>
                      <w:highlight w:val="white"/>
                    </w:rPr>
                    <w:t>Upper/lower case letters</w:t>
                  </w:r>
                </w:p>
              </w:tc>
              <w:tc>
                <w:tcPr>
                  <w:tcW w:w="1845" w:type="dxa"/>
                  <w:shd w:val="clear" w:color="auto" w:fill="FFFFFF"/>
                  <w:tcMar>
                    <w:top w:w="0" w:type="dxa"/>
                    <w:left w:w="108" w:type="dxa"/>
                    <w:bottom w:w="0" w:type="dxa"/>
                    <w:right w:w="108" w:type="dxa"/>
                  </w:tcMar>
                </w:tcPr>
                <w:p w:rsidR="00D92BBA" w:rsidRDefault="002A0278">
                  <w:pPr>
                    <w:rPr>
                      <w:color w:val="212121"/>
                      <w:sz w:val="20"/>
                      <w:szCs w:val="20"/>
                    </w:rPr>
                  </w:pPr>
                  <w:r>
                    <w:rPr>
                      <w:color w:val="212121"/>
                      <w:sz w:val="20"/>
                      <w:szCs w:val="20"/>
                    </w:rPr>
                    <w:t>67%</w:t>
                  </w:r>
                </w:p>
                <w:p w:rsidR="00D92BBA" w:rsidRDefault="002A0278">
                  <w:pPr>
                    <w:rPr>
                      <w:color w:val="212121"/>
                      <w:sz w:val="20"/>
                      <w:szCs w:val="20"/>
                    </w:rPr>
                  </w:pPr>
                  <w:r>
                    <w:rPr>
                      <w:sz w:val="20"/>
                      <w:szCs w:val="20"/>
                      <w:highlight w:val="white"/>
                    </w:rPr>
                    <w:t>Benchmark 5-54</w:t>
                  </w:r>
                </w:p>
              </w:tc>
              <w:tc>
                <w:tcPr>
                  <w:tcW w:w="1845"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31-54</w:t>
                  </w:r>
                </w:p>
              </w:tc>
              <w:tc>
                <w:tcPr>
                  <w:tcW w:w="1980"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41-54</w:t>
                  </w:r>
                </w:p>
              </w:tc>
            </w:tr>
            <w:tr w:rsidR="00D92BBA">
              <w:trPr>
                <w:trHeight w:val="481"/>
              </w:trPr>
              <w:tc>
                <w:tcPr>
                  <w:tcW w:w="2070" w:type="dxa"/>
                  <w:shd w:val="clear" w:color="auto" w:fill="FFFFFF"/>
                  <w:tcMar>
                    <w:top w:w="0" w:type="dxa"/>
                    <w:left w:w="108" w:type="dxa"/>
                    <w:bottom w:w="0" w:type="dxa"/>
                    <w:right w:w="108" w:type="dxa"/>
                  </w:tcMar>
                </w:tcPr>
                <w:p w:rsidR="00D92BBA" w:rsidRDefault="002A0278">
                  <w:pPr>
                    <w:rPr>
                      <w:color w:val="212121"/>
                      <w:sz w:val="20"/>
                      <w:szCs w:val="20"/>
                    </w:rPr>
                  </w:pPr>
                  <w:r>
                    <w:rPr>
                      <w:sz w:val="20"/>
                      <w:szCs w:val="20"/>
                      <w:highlight w:val="white"/>
                    </w:rPr>
                    <w:t>Sounds recognition (any letter)</w:t>
                  </w:r>
                </w:p>
              </w:tc>
              <w:tc>
                <w:tcPr>
                  <w:tcW w:w="1845" w:type="dxa"/>
                  <w:shd w:val="clear" w:color="auto" w:fill="FFFFFF"/>
                  <w:tcMar>
                    <w:top w:w="0" w:type="dxa"/>
                    <w:left w:w="108" w:type="dxa"/>
                    <w:bottom w:w="0" w:type="dxa"/>
                    <w:right w:w="108" w:type="dxa"/>
                  </w:tcMar>
                </w:tcPr>
                <w:p w:rsidR="00D92BBA" w:rsidRDefault="002A0278">
                  <w:pPr>
                    <w:rPr>
                      <w:color w:val="212121"/>
                      <w:sz w:val="20"/>
                      <w:szCs w:val="20"/>
                    </w:rPr>
                  </w:pPr>
                  <w:r>
                    <w:rPr>
                      <w:color w:val="212121"/>
                      <w:sz w:val="20"/>
                      <w:szCs w:val="20"/>
                    </w:rPr>
                    <w:t>62%</w:t>
                  </w:r>
                </w:p>
                <w:p w:rsidR="00D92BBA" w:rsidRDefault="002A0278">
                  <w:pPr>
                    <w:rPr>
                      <w:color w:val="212121"/>
                      <w:sz w:val="20"/>
                      <w:szCs w:val="20"/>
                    </w:rPr>
                  </w:pPr>
                  <w:r>
                    <w:rPr>
                      <w:sz w:val="20"/>
                      <w:szCs w:val="20"/>
                      <w:highlight w:val="white"/>
                    </w:rPr>
                    <w:t>Benchmark 3-26</w:t>
                  </w:r>
                </w:p>
              </w:tc>
              <w:tc>
                <w:tcPr>
                  <w:tcW w:w="1845"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14-26</w:t>
                  </w:r>
                </w:p>
              </w:tc>
              <w:tc>
                <w:tcPr>
                  <w:tcW w:w="1980"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20-26</w:t>
                  </w:r>
                </w:p>
              </w:tc>
            </w:tr>
            <w:tr w:rsidR="00D92BBA">
              <w:trPr>
                <w:trHeight w:val="722"/>
              </w:trPr>
              <w:tc>
                <w:tcPr>
                  <w:tcW w:w="2070" w:type="dxa"/>
                  <w:shd w:val="clear" w:color="auto" w:fill="FFFFFF"/>
                  <w:tcMar>
                    <w:top w:w="0" w:type="dxa"/>
                    <w:left w:w="108" w:type="dxa"/>
                    <w:bottom w:w="0" w:type="dxa"/>
                    <w:right w:w="108" w:type="dxa"/>
                  </w:tcMar>
                </w:tcPr>
                <w:p w:rsidR="00D92BBA" w:rsidRDefault="002A0278">
                  <w:pPr>
                    <w:rPr>
                      <w:color w:val="212121"/>
                      <w:sz w:val="20"/>
                      <w:szCs w:val="20"/>
                    </w:rPr>
                  </w:pPr>
                  <w:r>
                    <w:rPr>
                      <w:sz w:val="20"/>
                      <w:szCs w:val="20"/>
                      <w:highlight w:val="white"/>
                    </w:rPr>
                    <w:t>Counting</w:t>
                  </w:r>
                </w:p>
              </w:tc>
              <w:tc>
                <w:tcPr>
                  <w:tcW w:w="1845" w:type="dxa"/>
                  <w:shd w:val="clear" w:color="auto" w:fill="FFFFFF"/>
                  <w:tcMar>
                    <w:top w:w="0" w:type="dxa"/>
                    <w:left w:w="108" w:type="dxa"/>
                    <w:bottom w:w="0" w:type="dxa"/>
                    <w:right w:w="108" w:type="dxa"/>
                  </w:tcMar>
                </w:tcPr>
                <w:p w:rsidR="00D92BBA" w:rsidRDefault="002A0278">
                  <w:pPr>
                    <w:rPr>
                      <w:sz w:val="20"/>
                      <w:szCs w:val="20"/>
                      <w:highlight w:val="white"/>
                    </w:rPr>
                  </w:pPr>
                  <w:r>
                    <w:rPr>
                      <w:sz w:val="20"/>
                      <w:szCs w:val="20"/>
                      <w:highlight w:val="white"/>
                    </w:rPr>
                    <w:t>71%</w:t>
                  </w:r>
                </w:p>
                <w:p w:rsidR="00D92BBA" w:rsidRDefault="002A0278">
                  <w:pPr>
                    <w:rPr>
                      <w:color w:val="212121"/>
                      <w:sz w:val="20"/>
                      <w:szCs w:val="20"/>
                    </w:rPr>
                  </w:pPr>
                  <w:r>
                    <w:rPr>
                      <w:sz w:val="20"/>
                      <w:szCs w:val="20"/>
                      <w:highlight w:val="white"/>
                    </w:rPr>
                    <w:t>Benchmark 5-12 or beyond</w:t>
                  </w:r>
                </w:p>
              </w:tc>
              <w:tc>
                <w:tcPr>
                  <w:tcW w:w="1845"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13-21 or beyond</w:t>
                  </w:r>
                </w:p>
              </w:tc>
              <w:tc>
                <w:tcPr>
                  <w:tcW w:w="1980"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22-31 or beyond</w:t>
                  </w:r>
                </w:p>
              </w:tc>
            </w:tr>
            <w:tr w:rsidR="00D92BBA">
              <w:trPr>
                <w:trHeight w:val="1204"/>
              </w:trPr>
              <w:tc>
                <w:tcPr>
                  <w:tcW w:w="2070" w:type="dxa"/>
                  <w:shd w:val="clear" w:color="auto" w:fill="FFFFFF"/>
                  <w:tcMar>
                    <w:top w:w="0" w:type="dxa"/>
                    <w:left w:w="108" w:type="dxa"/>
                    <w:bottom w:w="0" w:type="dxa"/>
                    <w:right w:w="108" w:type="dxa"/>
                  </w:tcMar>
                </w:tcPr>
                <w:p w:rsidR="00D92BBA" w:rsidRDefault="002A0278">
                  <w:pPr>
                    <w:rPr>
                      <w:color w:val="212121"/>
                      <w:sz w:val="20"/>
                      <w:szCs w:val="20"/>
                    </w:rPr>
                  </w:pPr>
                  <w:r>
                    <w:rPr>
                      <w:sz w:val="20"/>
                      <w:szCs w:val="20"/>
                      <w:highlight w:val="white"/>
                    </w:rPr>
                    <w:t># Recognition (students can recognize any number between 0-20 or beyond)</w:t>
                  </w:r>
                </w:p>
              </w:tc>
              <w:tc>
                <w:tcPr>
                  <w:tcW w:w="1845" w:type="dxa"/>
                  <w:shd w:val="clear" w:color="auto" w:fill="FFFFFF"/>
                  <w:tcMar>
                    <w:top w:w="0" w:type="dxa"/>
                    <w:left w:w="108" w:type="dxa"/>
                    <w:bottom w:w="0" w:type="dxa"/>
                    <w:right w:w="108" w:type="dxa"/>
                  </w:tcMar>
                </w:tcPr>
                <w:p w:rsidR="00D92BBA" w:rsidRDefault="002A0278">
                  <w:pPr>
                    <w:rPr>
                      <w:color w:val="212121"/>
                      <w:sz w:val="20"/>
                      <w:szCs w:val="20"/>
                    </w:rPr>
                  </w:pPr>
                  <w:r>
                    <w:rPr>
                      <w:color w:val="212121"/>
                      <w:sz w:val="20"/>
                      <w:szCs w:val="20"/>
                    </w:rPr>
                    <w:t>77%</w:t>
                  </w:r>
                </w:p>
                <w:p w:rsidR="00D92BBA" w:rsidRDefault="002A0278">
                  <w:pPr>
                    <w:rPr>
                      <w:color w:val="212121"/>
                      <w:sz w:val="20"/>
                      <w:szCs w:val="20"/>
                    </w:rPr>
                  </w:pPr>
                  <w:r>
                    <w:rPr>
                      <w:sz w:val="20"/>
                      <w:szCs w:val="20"/>
                      <w:highlight w:val="white"/>
                    </w:rPr>
                    <w:t>Benchmark 1-4</w:t>
                  </w:r>
                </w:p>
              </w:tc>
              <w:tc>
                <w:tcPr>
                  <w:tcW w:w="1845"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5-9</w:t>
                  </w:r>
                </w:p>
              </w:tc>
              <w:tc>
                <w:tcPr>
                  <w:tcW w:w="1980"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10</w:t>
                  </w:r>
                </w:p>
              </w:tc>
            </w:tr>
            <w:tr w:rsidR="00D92BBA">
              <w:trPr>
                <w:trHeight w:val="1058"/>
              </w:trPr>
              <w:tc>
                <w:tcPr>
                  <w:tcW w:w="2070" w:type="dxa"/>
                  <w:shd w:val="clear" w:color="auto" w:fill="FFFFFF"/>
                  <w:tcMar>
                    <w:top w:w="0" w:type="dxa"/>
                    <w:left w:w="108" w:type="dxa"/>
                    <w:bottom w:w="0" w:type="dxa"/>
                    <w:right w:w="108" w:type="dxa"/>
                  </w:tcMar>
                </w:tcPr>
                <w:p w:rsidR="00D92BBA" w:rsidRDefault="002A0278">
                  <w:pPr>
                    <w:rPr>
                      <w:color w:val="212121"/>
                      <w:sz w:val="20"/>
                      <w:szCs w:val="20"/>
                    </w:rPr>
                  </w:pPr>
                  <w:r>
                    <w:rPr>
                      <w:sz w:val="20"/>
                      <w:szCs w:val="20"/>
                      <w:highlight w:val="white"/>
                    </w:rPr>
                    <w:t>Counting objects</w:t>
                  </w:r>
                </w:p>
              </w:tc>
              <w:tc>
                <w:tcPr>
                  <w:tcW w:w="1845" w:type="dxa"/>
                  <w:shd w:val="clear" w:color="auto" w:fill="FFFFFF"/>
                  <w:tcMar>
                    <w:top w:w="0" w:type="dxa"/>
                    <w:left w:w="108" w:type="dxa"/>
                    <w:bottom w:w="0" w:type="dxa"/>
                    <w:right w:w="108" w:type="dxa"/>
                  </w:tcMar>
                </w:tcPr>
                <w:p w:rsidR="00D92BBA" w:rsidRDefault="002A0278">
                  <w:pPr>
                    <w:rPr>
                      <w:color w:val="212121"/>
                      <w:sz w:val="20"/>
                      <w:szCs w:val="20"/>
                    </w:rPr>
                  </w:pPr>
                  <w:r>
                    <w:rPr>
                      <w:color w:val="212121"/>
                      <w:sz w:val="20"/>
                      <w:szCs w:val="20"/>
                    </w:rPr>
                    <w:t>75%</w:t>
                  </w:r>
                </w:p>
                <w:p w:rsidR="00D92BBA" w:rsidRDefault="002A0278">
                  <w:pPr>
                    <w:rPr>
                      <w:color w:val="212121"/>
                      <w:sz w:val="20"/>
                      <w:szCs w:val="20"/>
                    </w:rPr>
                  </w:pPr>
                  <w:r>
                    <w:rPr>
                      <w:sz w:val="20"/>
                      <w:szCs w:val="20"/>
                      <w:highlight w:val="white"/>
                    </w:rPr>
                    <w:t>Benchmark 3-7 or beyond</w:t>
                  </w:r>
                </w:p>
              </w:tc>
              <w:tc>
                <w:tcPr>
                  <w:tcW w:w="1845"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8-12 or beyond</w:t>
                  </w:r>
                </w:p>
              </w:tc>
              <w:tc>
                <w:tcPr>
                  <w:tcW w:w="1980" w:type="dxa"/>
                  <w:shd w:val="clear" w:color="auto" w:fill="FFFFFF"/>
                  <w:tcMar>
                    <w:top w:w="0" w:type="dxa"/>
                    <w:left w:w="108" w:type="dxa"/>
                    <w:bottom w:w="0" w:type="dxa"/>
                    <w:right w:w="108" w:type="dxa"/>
                  </w:tcMar>
                </w:tcPr>
                <w:p w:rsidR="00D92BBA" w:rsidRDefault="00D92BBA">
                  <w:pPr>
                    <w:rPr>
                      <w:color w:val="212121"/>
                      <w:sz w:val="20"/>
                      <w:szCs w:val="20"/>
                    </w:rPr>
                  </w:pPr>
                </w:p>
                <w:p w:rsidR="00D92BBA" w:rsidRDefault="002A0278">
                  <w:pPr>
                    <w:rPr>
                      <w:color w:val="212121"/>
                      <w:sz w:val="20"/>
                      <w:szCs w:val="20"/>
                    </w:rPr>
                  </w:pPr>
                  <w:r>
                    <w:rPr>
                      <w:sz w:val="20"/>
                      <w:szCs w:val="20"/>
                      <w:highlight w:val="white"/>
                    </w:rPr>
                    <w:t>Benchmark 13-20 or beyond</w:t>
                  </w:r>
                </w:p>
              </w:tc>
            </w:tr>
          </w:tbl>
          <w:p w:rsidR="00D92BBA" w:rsidRDefault="00D92BBA">
            <w:pPr>
              <w:rPr>
                <w:color w:val="212121"/>
              </w:rPr>
            </w:pPr>
          </w:p>
          <w:p w:rsidR="00D92BBA" w:rsidRDefault="00D92BBA">
            <w:pPr>
              <w:rPr>
                <w:b/>
              </w:rPr>
            </w:pPr>
          </w:p>
          <w:tbl>
            <w:tblPr>
              <w:tblStyle w:val="afc"/>
              <w:tblW w:w="8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010"/>
              <w:gridCol w:w="2010"/>
              <w:gridCol w:w="2010"/>
            </w:tblGrid>
            <w:tr w:rsidR="00D92BBA">
              <w:tc>
                <w:tcPr>
                  <w:tcW w:w="2025"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b/>
                    </w:rPr>
                  </w:pPr>
                  <w:r>
                    <w:rPr>
                      <w:b/>
                    </w:rPr>
                    <w:t>2021-2022</w:t>
                  </w:r>
                </w:p>
                <w:p w:rsidR="00D92BBA" w:rsidRDefault="002A0278">
                  <w:pPr>
                    <w:widowControl w:val="0"/>
                    <w:pBdr>
                      <w:top w:val="nil"/>
                      <w:left w:val="nil"/>
                      <w:bottom w:val="nil"/>
                      <w:right w:val="nil"/>
                      <w:between w:val="nil"/>
                    </w:pBdr>
                    <w:rPr>
                      <w:b/>
                    </w:rPr>
                  </w:pPr>
                  <w:r>
                    <w:rPr>
                      <w:b/>
                    </w:rPr>
                    <w:t>Assessment</w:t>
                  </w:r>
                </w:p>
              </w:tc>
              <w:tc>
                <w:tcPr>
                  <w:tcW w:w="2010" w:type="dxa"/>
                  <w:shd w:val="clear" w:color="auto" w:fill="auto"/>
                  <w:tcMar>
                    <w:top w:w="100" w:type="dxa"/>
                    <w:left w:w="100" w:type="dxa"/>
                    <w:bottom w:w="100" w:type="dxa"/>
                    <w:right w:w="100" w:type="dxa"/>
                  </w:tcMar>
                </w:tcPr>
                <w:p w:rsidR="00D92BBA" w:rsidRDefault="002A0278">
                  <w:pPr>
                    <w:rPr>
                      <w:sz w:val="20"/>
                      <w:szCs w:val="20"/>
                    </w:rPr>
                  </w:pPr>
                  <w:r>
                    <w:rPr>
                      <w:b/>
                      <w:sz w:val="20"/>
                      <w:szCs w:val="20"/>
                      <w:highlight w:val="yellow"/>
                    </w:rPr>
                    <w:t>Checkpoint 1</w:t>
                  </w:r>
                </w:p>
                <w:p w:rsidR="00D92BBA" w:rsidRDefault="002A0278">
                  <w:pPr>
                    <w:widowControl w:val="0"/>
                    <w:pBdr>
                      <w:top w:val="nil"/>
                      <w:left w:val="nil"/>
                      <w:bottom w:val="nil"/>
                      <w:right w:val="nil"/>
                      <w:between w:val="nil"/>
                    </w:pBdr>
                    <w:rPr>
                      <w:b/>
                    </w:rPr>
                  </w:pPr>
                  <w:r>
                    <w:rPr>
                      <w:b/>
                      <w:sz w:val="20"/>
                      <w:szCs w:val="20"/>
                      <w:highlight w:val="yellow"/>
                    </w:rPr>
                    <w:t>Oct 29</w:t>
                  </w:r>
                </w:p>
              </w:tc>
              <w:tc>
                <w:tcPr>
                  <w:tcW w:w="2010" w:type="dxa"/>
                  <w:shd w:val="clear" w:color="auto" w:fill="auto"/>
                  <w:tcMar>
                    <w:top w:w="100" w:type="dxa"/>
                    <w:left w:w="100" w:type="dxa"/>
                    <w:bottom w:w="100" w:type="dxa"/>
                    <w:right w:w="100" w:type="dxa"/>
                  </w:tcMar>
                </w:tcPr>
                <w:p w:rsidR="00D92BBA" w:rsidRDefault="002A0278">
                  <w:pPr>
                    <w:rPr>
                      <w:sz w:val="20"/>
                      <w:szCs w:val="20"/>
                    </w:rPr>
                  </w:pPr>
                  <w:r>
                    <w:rPr>
                      <w:b/>
                      <w:sz w:val="20"/>
                      <w:szCs w:val="20"/>
                      <w:highlight w:val="yellow"/>
                    </w:rPr>
                    <w:t>Checkpoint 2</w:t>
                  </w:r>
                </w:p>
                <w:p w:rsidR="00D92BBA" w:rsidRDefault="002A0278">
                  <w:pPr>
                    <w:widowControl w:val="0"/>
                    <w:pBdr>
                      <w:top w:val="nil"/>
                      <w:left w:val="nil"/>
                      <w:bottom w:val="nil"/>
                      <w:right w:val="nil"/>
                      <w:between w:val="nil"/>
                    </w:pBdr>
                    <w:rPr>
                      <w:b/>
                    </w:rPr>
                  </w:pPr>
                  <w:r>
                    <w:rPr>
                      <w:b/>
                      <w:sz w:val="20"/>
                      <w:szCs w:val="20"/>
                      <w:highlight w:val="yellow"/>
                    </w:rPr>
                    <w:t>Feb 14</w:t>
                  </w:r>
                </w:p>
              </w:tc>
              <w:tc>
                <w:tcPr>
                  <w:tcW w:w="2010" w:type="dxa"/>
                  <w:shd w:val="clear" w:color="auto" w:fill="auto"/>
                  <w:tcMar>
                    <w:top w:w="100" w:type="dxa"/>
                    <w:left w:w="100" w:type="dxa"/>
                    <w:bottom w:w="100" w:type="dxa"/>
                    <w:right w:w="100" w:type="dxa"/>
                  </w:tcMar>
                </w:tcPr>
                <w:p w:rsidR="00D92BBA" w:rsidRDefault="002A0278">
                  <w:pPr>
                    <w:rPr>
                      <w:b/>
                      <w:sz w:val="20"/>
                      <w:szCs w:val="20"/>
                      <w:highlight w:val="yellow"/>
                    </w:rPr>
                  </w:pPr>
                  <w:r>
                    <w:rPr>
                      <w:b/>
                      <w:sz w:val="20"/>
                      <w:szCs w:val="20"/>
                      <w:highlight w:val="yellow"/>
                    </w:rPr>
                    <w:t>Checkpoint 3</w:t>
                  </w:r>
                </w:p>
                <w:p w:rsidR="00D92BBA" w:rsidRDefault="002A0278">
                  <w:pPr>
                    <w:widowControl w:val="0"/>
                    <w:pBdr>
                      <w:top w:val="nil"/>
                      <w:left w:val="nil"/>
                      <w:bottom w:val="nil"/>
                      <w:right w:val="nil"/>
                      <w:between w:val="nil"/>
                    </w:pBdr>
                    <w:rPr>
                      <w:b/>
                    </w:rPr>
                  </w:pPr>
                  <w:r>
                    <w:rPr>
                      <w:b/>
                      <w:sz w:val="20"/>
                      <w:szCs w:val="20"/>
                      <w:highlight w:val="yellow"/>
                    </w:rPr>
                    <w:t>May 21 NA</w:t>
                  </w:r>
                </w:p>
              </w:tc>
            </w:tr>
            <w:tr w:rsidR="00D92BBA">
              <w:tc>
                <w:tcPr>
                  <w:tcW w:w="2025"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rPr>
                  </w:pPr>
                  <w:r>
                    <w:rPr>
                      <w:sz w:val="20"/>
                      <w:szCs w:val="20"/>
                    </w:rPr>
                    <w:t>Upper/lower case letters</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79%</w:t>
                  </w:r>
                </w:p>
                <w:p w:rsidR="00D92BBA" w:rsidRDefault="002A0278">
                  <w:pPr>
                    <w:widowControl w:val="0"/>
                    <w:pBdr>
                      <w:top w:val="nil"/>
                      <w:left w:val="nil"/>
                      <w:bottom w:val="nil"/>
                      <w:right w:val="nil"/>
                      <w:between w:val="nil"/>
                    </w:pBdr>
                    <w:rPr>
                      <w:sz w:val="20"/>
                      <w:szCs w:val="20"/>
                    </w:rPr>
                  </w:pPr>
                  <w:r>
                    <w:rPr>
                      <w:sz w:val="20"/>
                      <w:szCs w:val="20"/>
                      <w:highlight w:val="white"/>
                    </w:rPr>
                    <w:t>Benchmark 5-54</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76%</w:t>
                  </w:r>
                </w:p>
                <w:p w:rsidR="00D92BBA" w:rsidRDefault="002A0278">
                  <w:pPr>
                    <w:widowControl w:val="0"/>
                    <w:pBdr>
                      <w:top w:val="nil"/>
                      <w:left w:val="nil"/>
                      <w:bottom w:val="nil"/>
                      <w:right w:val="nil"/>
                      <w:between w:val="nil"/>
                    </w:pBdr>
                    <w:rPr>
                      <w:sz w:val="20"/>
                      <w:szCs w:val="20"/>
                    </w:rPr>
                  </w:pPr>
                  <w:r>
                    <w:rPr>
                      <w:sz w:val="20"/>
                      <w:szCs w:val="20"/>
                      <w:highlight w:val="white"/>
                    </w:rPr>
                    <w:t>Benchmark 31-54</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color w:val="00B050"/>
                      <w:sz w:val="20"/>
                      <w:szCs w:val="20"/>
                      <w:highlight w:val="yellow"/>
                    </w:rPr>
                  </w:pPr>
                  <w:r>
                    <w:rPr>
                      <w:color w:val="00B050"/>
                      <w:sz w:val="20"/>
                      <w:szCs w:val="20"/>
                      <w:highlight w:val="yellow"/>
                    </w:rPr>
                    <w:t>89%</w:t>
                  </w:r>
                </w:p>
                <w:p w:rsidR="00D92BBA" w:rsidRDefault="002A0278">
                  <w:pPr>
                    <w:widowControl w:val="0"/>
                    <w:pBdr>
                      <w:top w:val="nil"/>
                      <w:left w:val="nil"/>
                      <w:bottom w:val="nil"/>
                      <w:right w:val="nil"/>
                      <w:between w:val="nil"/>
                    </w:pBdr>
                    <w:rPr>
                      <w:sz w:val="20"/>
                      <w:szCs w:val="20"/>
                    </w:rPr>
                  </w:pPr>
                  <w:r>
                    <w:rPr>
                      <w:sz w:val="20"/>
                      <w:szCs w:val="20"/>
                      <w:highlight w:val="yellow"/>
                    </w:rPr>
                    <w:t>Benchmark 41-54</w:t>
                  </w:r>
                </w:p>
              </w:tc>
            </w:tr>
            <w:tr w:rsidR="00D92BBA">
              <w:tc>
                <w:tcPr>
                  <w:tcW w:w="2025"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rPr>
                  </w:pPr>
                  <w:r>
                    <w:rPr>
                      <w:sz w:val="20"/>
                      <w:szCs w:val="20"/>
                    </w:rPr>
                    <w:t>Sound recognition</w:t>
                  </w:r>
                </w:p>
                <w:p w:rsidR="00D92BBA" w:rsidRDefault="002A0278">
                  <w:pPr>
                    <w:widowControl w:val="0"/>
                    <w:pBdr>
                      <w:top w:val="nil"/>
                      <w:left w:val="nil"/>
                      <w:bottom w:val="nil"/>
                      <w:right w:val="nil"/>
                      <w:between w:val="nil"/>
                    </w:pBdr>
                    <w:rPr>
                      <w:sz w:val="20"/>
                      <w:szCs w:val="20"/>
                    </w:rPr>
                  </w:pPr>
                  <w:r>
                    <w:rPr>
                      <w:sz w:val="20"/>
                      <w:szCs w:val="20"/>
                    </w:rPr>
                    <w:t>(any letter)</w:t>
                  </w:r>
                </w:p>
              </w:tc>
              <w:tc>
                <w:tcPr>
                  <w:tcW w:w="2010" w:type="dxa"/>
                  <w:shd w:val="clear" w:color="auto" w:fill="auto"/>
                  <w:tcMar>
                    <w:top w:w="100" w:type="dxa"/>
                    <w:left w:w="100" w:type="dxa"/>
                    <w:bottom w:w="100" w:type="dxa"/>
                    <w:right w:w="100" w:type="dxa"/>
                  </w:tcMar>
                </w:tcPr>
                <w:p w:rsidR="00D92BBA" w:rsidRDefault="002A0278">
                  <w:pPr>
                    <w:rPr>
                      <w:sz w:val="20"/>
                      <w:szCs w:val="20"/>
                    </w:rPr>
                  </w:pPr>
                  <w:r>
                    <w:rPr>
                      <w:sz w:val="20"/>
                      <w:szCs w:val="20"/>
                    </w:rPr>
                    <w:t>57%</w:t>
                  </w:r>
                </w:p>
                <w:p w:rsidR="00D92BBA" w:rsidRDefault="002A0278">
                  <w:pPr>
                    <w:widowControl w:val="0"/>
                    <w:pBdr>
                      <w:top w:val="nil"/>
                      <w:left w:val="nil"/>
                      <w:bottom w:val="nil"/>
                      <w:right w:val="nil"/>
                      <w:between w:val="nil"/>
                    </w:pBdr>
                    <w:rPr>
                      <w:sz w:val="20"/>
                      <w:szCs w:val="20"/>
                    </w:rPr>
                  </w:pPr>
                  <w:r>
                    <w:rPr>
                      <w:sz w:val="20"/>
                      <w:szCs w:val="20"/>
                      <w:highlight w:val="white"/>
                    </w:rPr>
                    <w:t>Benchmark 3-26</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rPr>
                  </w:pPr>
                  <w:r>
                    <w:rPr>
                      <w:sz w:val="20"/>
                      <w:szCs w:val="20"/>
                    </w:rPr>
                    <w:t>59%</w:t>
                  </w:r>
                </w:p>
                <w:p w:rsidR="00D92BBA" w:rsidRDefault="002A0278">
                  <w:pPr>
                    <w:widowControl w:val="0"/>
                    <w:pBdr>
                      <w:top w:val="nil"/>
                      <w:left w:val="nil"/>
                      <w:bottom w:val="nil"/>
                      <w:right w:val="nil"/>
                      <w:between w:val="nil"/>
                    </w:pBdr>
                    <w:rPr>
                      <w:sz w:val="20"/>
                      <w:szCs w:val="20"/>
                    </w:rPr>
                  </w:pPr>
                  <w:r>
                    <w:rPr>
                      <w:sz w:val="20"/>
                      <w:szCs w:val="20"/>
                      <w:highlight w:val="white"/>
                    </w:rPr>
                    <w:t>Benchmark 14-26</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color w:val="00B050"/>
                      <w:sz w:val="20"/>
                      <w:szCs w:val="20"/>
                      <w:highlight w:val="yellow"/>
                    </w:rPr>
                  </w:pPr>
                  <w:r>
                    <w:rPr>
                      <w:color w:val="00B050"/>
                      <w:sz w:val="20"/>
                      <w:szCs w:val="20"/>
                      <w:highlight w:val="yellow"/>
                    </w:rPr>
                    <w:t>71%</w:t>
                  </w:r>
                </w:p>
                <w:p w:rsidR="00D92BBA" w:rsidRDefault="002A0278">
                  <w:pPr>
                    <w:widowControl w:val="0"/>
                    <w:pBdr>
                      <w:top w:val="nil"/>
                      <w:left w:val="nil"/>
                      <w:bottom w:val="nil"/>
                      <w:right w:val="nil"/>
                      <w:between w:val="nil"/>
                    </w:pBdr>
                    <w:rPr>
                      <w:sz w:val="20"/>
                      <w:szCs w:val="20"/>
                    </w:rPr>
                  </w:pPr>
                  <w:r>
                    <w:rPr>
                      <w:sz w:val="20"/>
                      <w:szCs w:val="20"/>
                      <w:highlight w:val="yellow"/>
                    </w:rPr>
                    <w:t>Benchmark 20-26</w:t>
                  </w:r>
                </w:p>
              </w:tc>
            </w:tr>
            <w:tr w:rsidR="00D92BBA">
              <w:tc>
                <w:tcPr>
                  <w:tcW w:w="2025"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rPr>
                  </w:pPr>
                  <w:r>
                    <w:rPr>
                      <w:sz w:val="20"/>
                      <w:szCs w:val="20"/>
                    </w:rPr>
                    <w:t>Counting</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78%</w:t>
                  </w:r>
                </w:p>
                <w:p w:rsidR="00D92BBA" w:rsidRDefault="002A0278">
                  <w:pPr>
                    <w:widowControl w:val="0"/>
                    <w:pBdr>
                      <w:top w:val="nil"/>
                      <w:left w:val="nil"/>
                      <w:bottom w:val="nil"/>
                      <w:right w:val="nil"/>
                      <w:between w:val="nil"/>
                    </w:pBdr>
                    <w:rPr>
                      <w:sz w:val="20"/>
                      <w:szCs w:val="20"/>
                    </w:rPr>
                  </w:pPr>
                  <w:r>
                    <w:rPr>
                      <w:sz w:val="20"/>
                      <w:szCs w:val="20"/>
                      <w:highlight w:val="white"/>
                    </w:rPr>
                    <w:t>Benchmark 5-12 or beyond</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70%</w:t>
                  </w:r>
                </w:p>
                <w:p w:rsidR="00D92BBA" w:rsidRDefault="002A0278">
                  <w:pPr>
                    <w:widowControl w:val="0"/>
                    <w:pBdr>
                      <w:top w:val="nil"/>
                      <w:left w:val="nil"/>
                      <w:bottom w:val="nil"/>
                      <w:right w:val="nil"/>
                      <w:between w:val="nil"/>
                    </w:pBdr>
                    <w:rPr>
                      <w:sz w:val="20"/>
                      <w:szCs w:val="20"/>
                    </w:rPr>
                  </w:pPr>
                  <w:r>
                    <w:rPr>
                      <w:sz w:val="20"/>
                      <w:szCs w:val="20"/>
                      <w:highlight w:val="white"/>
                    </w:rPr>
                    <w:t>Benchmark 13-21 or beyond</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color w:val="FF0000"/>
                      <w:sz w:val="20"/>
                      <w:szCs w:val="20"/>
                      <w:highlight w:val="yellow"/>
                    </w:rPr>
                  </w:pPr>
                  <w:r>
                    <w:rPr>
                      <w:color w:val="FF0000"/>
                      <w:sz w:val="20"/>
                      <w:szCs w:val="20"/>
                      <w:highlight w:val="yellow"/>
                    </w:rPr>
                    <w:t>70%</w:t>
                  </w:r>
                </w:p>
                <w:p w:rsidR="00D92BBA" w:rsidRDefault="002A0278">
                  <w:pPr>
                    <w:widowControl w:val="0"/>
                    <w:pBdr>
                      <w:top w:val="nil"/>
                      <w:left w:val="nil"/>
                      <w:bottom w:val="nil"/>
                      <w:right w:val="nil"/>
                      <w:between w:val="nil"/>
                    </w:pBdr>
                    <w:rPr>
                      <w:sz w:val="20"/>
                      <w:szCs w:val="20"/>
                    </w:rPr>
                  </w:pPr>
                  <w:r>
                    <w:rPr>
                      <w:sz w:val="20"/>
                      <w:szCs w:val="20"/>
                      <w:highlight w:val="yellow"/>
                    </w:rPr>
                    <w:t>Benchmark 22-31 or beyond</w:t>
                  </w:r>
                </w:p>
              </w:tc>
            </w:tr>
            <w:tr w:rsidR="00D92BBA">
              <w:tc>
                <w:tcPr>
                  <w:tcW w:w="2025"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rPr>
                  </w:pPr>
                  <w:r>
                    <w:rPr>
                      <w:sz w:val="20"/>
                      <w:szCs w:val="20"/>
                    </w:rPr>
                    <w:t># Recognition (students can recognize any number btw 0-20 or beyond)</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84%</w:t>
                  </w:r>
                </w:p>
                <w:p w:rsidR="00D92BBA" w:rsidRDefault="002A0278">
                  <w:pPr>
                    <w:widowControl w:val="0"/>
                    <w:pBdr>
                      <w:top w:val="nil"/>
                      <w:left w:val="nil"/>
                      <w:bottom w:val="nil"/>
                      <w:right w:val="nil"/>
                      <w:between w:val="nil"/>
                    </w:pBdr>
                    <w:rPr>
                      <w:sz w:val="20"/>
                      <w:szCs w:val="20"/>
                    </w:rPr>
                  </w:pPr>
                  <w:r>
                    <w:rPr>
                      <w:sz w:val="20"/>
                      <w:szCs w:val="20"/>
                      <w:highlight w:val="white"/>
                    </w:rPr>
                    <w:t>Benchmark 1-4</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77%</w:t>
                  </w:r>
                </w:p>
                <w:p w:rsidR="00D92BBA" w:rsidRDefault="002A0278">
                  <w:pPr>
                    <w:widowControl w:val="0"/>
                    <w:pBdr>
                      <w:top w:val="nil"/>
                      <w:left w:val="nil"/>
                      <w:bottom w:val="nil"/>
                      <w:right w:val="nil"/>
                      <w:between w:val="nil"/>
                    </w:pBdr>
                    <w:rPr>
                      <w:sz w:val="20"/>
                      <w:szCs w:val="20"/>
                    </w:rPr>
                  </w:pPr>
                  <w:r>
                    <w:rPr>
                      <w:sz w:val="20"/>
                      <w:szCs w:val="20"/>
                      <w:highlight w:val="white"/>
                    </w:rPr>
                    <w:t>Benchmark 5-9</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color w:val="FF0000"/>
                      <w:sz w:val="20"/>
                      <w:szCs w:val="20"/>
                      <w:highlight w:val="yellow"/>
                    </w:rPr>
                  </w:pPr>
                  <w:r>
                    <w:rPr>
                      <w:color w:val="FF0000"/>
                      <w:sz w:val="20"/>
                      <w:szCs w:val="20"/>
                      <w:highlight w:val="yellow"/>
                    </w:rPr>
                    <w:t>89%</w:t>
                  </w:r>
                </w:p>
                <w:p w:rsidR="00D92BBA" w:rsidRDefault="002A0278">
                  <w:pPr>
                    <w:widowControl w:val="0"/>
                    <w:pBdr>
                      <w:top w:val="nil"/>
                      <w:left w:val="nil"/>
                      <w:bottom w:val="nil"/>
                      <w:right w:val="nil"/>
                      <w:between w:val="nil"/>
                    </w:pBdr>
                    <w:rPr>
                      <w:sz w:val="20"/>
                      <w:szCs w:val="20"/>
                    </w:rPr>
                  </w:pPr>
                  <w:r>
                    <w:rPr>
                      <w:sz w:val="20"/>
                      <w:szCs w:val="20"/>
                      <w:highlight w:val="yellow"/>
                    </w:rPr>
                    <w:t>Benchmark 10</w:t>
                  </w:r>
                </w:p>
              </w:tc>
            </w:tr>
            <w:tr w:rsidR="00D92BBA">
              <w:tc>
                <w:tcPr>
                  <w:tcW w:w="2025"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rPr>
                  </w:pPr>
                  <w:r>
                    <w:rPr>
                      <w:sz w:val="20"/>
                      <w:szCs w:val="20"/>
                    </w:rPr>
                    <w:t xml:space="preserve">Counting objects </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89%</w:t>
                  </w:r>
                </w:p>
                <w:p w:rsidR="00D92BBA" w:rsidRDefault="002A0278">
                  <w:pPr>
                    <w:widowControl w:val="0"/>
                    <w:pBdr>
                      <w:top w:val="nil"/>
                      <w:left w:val="nil"/>
                      <w:bottom w:val="nil"/>
                      <w:right w:val="nil"/>
                      <w:between w:val="nil"/>
                    </w:pBdr>
                    <w:rPr>
                      <w:sz w:val="20"/>
                      <w:szCs w:val="20"/>
                    </w:rPr>
                  </w:pPr>
                  <w:r>
                    <w:rPr>
                      <w:sz w:val="20"/>
                      <w:szCs w:val="20"/>
                      <w:highlight w:val="white"/>
                    </w:rPr>
                    <w:t>Benchmark 3-7 or beyond</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sz w:val="20"/>
                      <w:szCs w:val="20"/>
                      <w:highlight w:val="white"/>
                    </w:rPr>
                  </w:pPr>
                  <w:r>
                    <w:rPr>
                      <w:sz w:val="20"/>
                      <w:szCs w:val="20"/>
                      <w:highlight w:val="white"/>
                    </w:rPr>
                    <w:t>80%</w:t>
                  </w:r>
                </w:p>
                <w:p w:rsidR="00D92BBA" w:rsidRDefault="002A0278">
                  <w:pPr>
                    <w:widowControl w:val="0"/>
                    <w:pBdr>
                      <w:top w:val="nil"/>
                      <w:left w:val="nil"/>
                      <w:bottom w:val="nil"/>
                      <w:right w:val="nil"/>
                      <w:between w:val="nil"/>
                    </w:pBdr>
                    <w:rPr>
                      <w:sz w:val="20"/>
                      <w:szCs w:val="20"/>
                    </w:rPr>
                  </w:pPr>
                  <w:r>
                    <w:rPr>
                      <w:sz w:val="20"/>
                      <w:szCs w:val="20"/>
                      <w:highlight w:val="white"/>
                    </w:rPr>
                    <w:t>Benchmark 8-12 or beyond</w:t>
                  </w:r>
                </w:p>
              </w:tc>
              <w:tc>
                <w:tcPr>
                  <w:tcW w:w="2010" w:type="dxa"/>
                  <w:shd w:val="clear" w:color="auto" w:fill="auto"/>
                  <w:tcMar>
                    <w:top w:w="100" w:type="dxa"/>
                    <w:left w:w="100" w:type="dxa"/>
                    <w:bottom w:w="100" w:type="dxa"/>
                    <w:right w:w="100" w:type="dxa"/>
                  </w:tcMar>
                </w:tcPr>
                <w:p w:rsidR="00D92BBA" w:rsidRDefault="002A0278">
                  <w:pPr>
                    <w:widowControl w:val="0"/>
                    <w:pBdr>
                      <w:top w:val="nil"/>
                      <w:left w:val="nil"/>
                      <w:bottom w:val="nil"/>
                      <w:right w:val="nil"/>
                      <w:between w:val="nil"/>
                    </w:pBdr>
                    <w:rPr>
                      <w:color w:val="FF0000"/>
                      <w:sz w:val="20"/>
                      <w:szCs w:val="20"/>
                      <w:highlight w:val="yellow"/>
                    </w:rPr>
                  </w:pPr>
                  <w:r>
                    <w:rPr>
                      <w:color w:val="FF0000"/>
                      <w:sz w:val="20"/>
                      <w:szCs w:val="20"/>
                      <w:highlight w:val="yellow"/>
                    </w:rPr>
                    <w:t>82%</w:t>
                  </w:r>
                </w:p>
                <w:p w:rsidR="00D92BBA" w:rsidRDefault="002A0278">
                  <w:pPr>
                    <w:widowControl w:val="0"/>
                    <w:pBdr>
                      <w:top w:val="nil"/>
                      <w:left w:val="nil"/>
                      <w:bottom w:val="nil"/>
                      <w:right w:val="nil"/>
                      <w:between w:val="nil"/>
                    </w:pBdr>
                    <w:rPr>
                      <w:sz w:val="20"/>
                      <w:szCs w:val="20"/>
                    </w:rPr>
                  </w:pPr>
                  <w:r>
                    <w:rPr>
                      <w:sz w:val="20"/>
                      <w:szCs w:val="20"/>
                      <w:highlight w:val="yellow"/>
                    </w:rPr>
                    <w:t>Benchmark 13-20 or beyond</w:t>
                  </w:r>
                </w:p>
              </w:tc>
            </w:tr>
          </w:tbl>
          <w:p w:rsidR="00D92BBA" w:rsidRDefault="00D92BBA">
            <w:pPr>
              <w:rPr>
                <w:b/>
              </w:rPr>
            </w:pPr>
          </w:p>
          <w:p w:rsidR="00D92BBA" w:rsidRDefault="00D92BBA">
            <w:pPr>
              <w:rPr>
                <w:b/>
              </w:rPr>
            </w:pPr>
          </w:p>
          <w:tbl>
            <w:tblPr>
              <w:tblStyle w:val="afd"/>
              <w:tblW w:w="7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845"/>
              <w:gridCol w:w="1845"/>
              <w:gridCol w:w="1965"/>
            </w:tblGrid>
            <w:tr w:rsidR="00D92BBA">
              <w:trPr>
                <w:trHeight w:val="536"/>
              </w:trPr>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b/>
                      <w:color w:val="000000"/>
                      <w:sz w:val="20"/>
                      <w:szCs w:val="20"/>
                      <w:highlight w:val="white"/>
                    </w:rPr>
                    <w:t>2020-2021</w:t>
                  </w:r>
                </w:p>
                <w:p w:rsidR="00D92BBA" w:rsidRDefault="002A0278">
                  <w:pPr>
                    <w:rPr>
                      <w:sz w:val="20"/>
                      <w:szCs w:val="20"/>
                    </w:rPr>
                  </w:pPr>
                  <w:r>
                    <w:rPr>
                      <w:b/>
                      <w:color w:val="000000"/>
                      <w:sz w:val="20"/>
                      <w:szCs w:val="20"/>
                      <w:highlight w:val="white"/>
                    </w:rPr>
                    <w:t>Assessment</w:t>
                  </w:r>
                </w:p>
              </w:tc>
              <w:tc>
                <w:tcPr>
                  <w:tcW w:w="18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b/>
                      <w:color w:val="000000"/>
                      <w:sz w:val="20"/>
                      <w:szCs w:val="20"/>
                      <w:highlight w:val="yellow"/>
                    </w:rPr>
                    <w:t>Checkpoint 1</w:t>
                  </w:r>
                </w:p>
                <w:p w:rsidR="00D92BBA" w:rsidRDefault="002A0278">
                  <w:pPr>
                    <w:rPr>
                      <w:b/>
                      <w:color w:val="000000"/>
                      <w:sz w:val="20"/>
                      <w:szCs w:val="20"/>
                      <w:highlight w:val="yellow"/>
                    </w:rPr>
                  </w:pPr>
                  <w:r>
                    <w:rPr>
                      <w:b/>
                      <w:color w:val="000000"/>
                      <w:sz w:val="20"/>
                      <w:szCs w:val="20"/>
                      <w:highlight w:val="yellow"/>
                    </w:rPr>
                    <w:t>Oct 29</w:t>
                  </w:r>
                </w:p>
              </w:tc>
              <w:tc>
                <w:tcPr>
                  <w:tcW w:w="18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b/>
                      <w:color w:val="000000"/>
                      <w:sz w:val="20"/>
                      <w:szCs w:val="20"/>
                      <w:highlight w:val="yellow"/>
                    </w:rPr>
                    <w:t>Checkpoint 2</w:t>
                  </w:r>
                </w:p>
                <w:p w:rsidR="00D92BBA" w:rsidRDefault="002A0278">
                  <w:pPr>
                    <w:rPr>
                      <w:sz w:val="20"/>
                      <w:szCs w:val="20"/>
                    </w:rPr>
                  </w:pPr>
                  <w:r>
                    <w:rPr>
                      <w:b/>
                      <w:color w:val="000000"/>
                      <w:sz w:val="20"/>
                      <w:szCs w:val="20"/>
                      <w:highlight w:val="yellow"/>
                    </w:rPr>
                    <w:t>Feb 14</w:t>
                  </w:r>
                </w:p>
              </w:tc>
              <w:tc>
                <w:tcPr>
                  <w:tcW w:w="19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b/>
                      <w:color w:val="000000"/>
                      <w:sz w:val="20"/>
                      <w:szCs w:val="20"/>
                      <w:highlight w:val="yellow"/>
                    </w:rPr>
                  </w:pPr>
                  <w:r>
                    <w:rPr>
                      <w:b/>
                      <w:color w:val="000000"/>
                      <w:sz w:val="20"/>
                      <w:szCs w:val="20"/>
                      <w:highlight w:val="yellow"/>
                    </w:rPr>
                    <w:t>Checkpoint 3</w:t>
                  </w:r>
                </w:p>
                <w:p w:rsidR="00D92BBA" w:rsidRDefault="002A0278">
                  <w:pPr>
                    <w:rPr>
                      <w:sz w:val="20"/>
                      <w:szCs w:val="20"/>
                      <w:highlight w:val="yellow"/>
                    </w:rPr>
                  </w:pPr>
                  <w:r>
                    <w:rPr>
                      <w:b/>
                      <w:color w:val="000000"/>
                      <w:sz w:val="20"/>
                      <w:szCs w:val="20"/>
                      <w:highlight w:val="yellow"/>
                    </w:rPr>
                    <w:t>May 21 NA</w:t>
                  </w:r>
                </w:p>
              </w:tc>
            </w:tr>
            <w:tr w:rsidR="00D92BBA">
              <w:trPr>
                <w:trHeight w:val="520"/>
              </w:trPr>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highlight w:val="white"/>
                    </w:rPr>
                    <w:t>Upper/lower case letters</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rPr>
                    <w:t>66%</w:t>
                  </w:r>
                </w:p>
                <w:p w:rsidR="00D92BBA" w:rsidRDefault="002A0278">
                  <w:pPr>
                    <w:rPr>
                      <w:sz w:val="20"/>
                      <w:szCs w:val="20"/>
                    </w:rPr>
                  </w:pPr>
                  <w:r>
                    <w:rPr>
                      <w:color w:val="000000"/>
                      <w:sz w:val="20"/>
                      <w:szCs w:val="20"/>
                      <w:highlight w:val="white"/>
                    </w:rPr>
                    <w:t>Benchmark 5-54</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000000"/>
                      <w:sz w:val="20"/>
                      <w:szCs w:val="20"/>
                      <w:highlight w:val="white"/>
                    </w:rPr>
                  </w:pPr>
                  <w:r>
                    <w:rPr>
                      <w:color w:val="000000"/>
                      <w:sz w:val="20"/>
                      <w:szCs w:val="20"/>
                      <w:highlight w:val="white"/>
                    </w:rPr>
                    <w:t>71%</w:t>
                  </w:r>
                </w:p>
                <w:p w:rsidR="00D92BBA" w:rsidRDefault="002A0278">
                  <w:pPr>
                    <w:rPr>
                      <w:sz w:val="20"/>
                      <w:szCs w:val="20"/>
                    </w:rPr>
                  </w:pPr>
                  <w:r>
                    <w:rPr>
                      <w:color w:val="000000"/>
                      <w:sz w:val="20"/>
                      <w:szCs w:val="20"/>
                      <w:highlight w:val="white"/>
                    </w:rPr>
                    <w:t>Benchmark 31-54</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00B050"/>
                      <w:sz w:val="20"/>
                      <w:szCs w:val="20"/>
                      <w:highlight w:val="yellow"/>
                    </w:rPr>
                  </w:pPr>
                  <w:r>
                    <w:rPr>
                      <w:color w:val="00B050"/>
                      <w:sz w:val="20"/>
                      <w:szCs w:val="20"/>
                      <w:highlight w:val="yellow"/>
                    </w:rPr>
                    <w:t>72%</w:t>
                  </w:r>
                </w:p>
                <w:p w:rsidR="00D92BBA" w:rsidRDefault="002A0278">
                  <w:pPr>
                    <w:rPr>
                      <w:sz w:val="20"/>
                      <w:szCs w:val="20"/>
                      <w:highlight w:val="yellow"/>
                    </w:rPr>
                  </w:pPr>
                  <w:r>
                    <w:rPr>
                      <w:color w:val="000000"/>
                      <w:sz w:val="20"/>
                      <w:szCs w:val="20"/>
                      <w:highlight w:val="yellow"/>
                    </w:rPr>
                    <w:t>Benchmark 41-54</w:t>
                  </w:r>
                </w:p>
              </w:tc>
            </w:tr>
            <w:tr w:rsidR="00D92BBA">
              <w:trPr>
                <w:trHeight w:val="485"/>
              </w:trPr>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highlight w:val="white"/>
                    </w:rPr>
                    <w:t>Sounds recognition (any letter)</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rPr>
                    <w:t>48%</w:t>
                  </w:r>
                </w:p>
                <w:p w:rsidR="00D92BBA" w:rsidRDefault="002A0278">
                  <w:pPr>
                    <w:rPr>
                      <w:sz w:val="20"/>
                      <w:szCs w:val="20"/>
                    </w:rPr>
                  </w:pPr>
                  <w:r>
                    <w:rPr>
                      <w:color w:val="000000"/>
                      <w:sz w:val="20"/>
                      <w:szCs w:val="20"/>
                      <w:highlight w:val="white"/>
                    </w:rPr>
                    <w:t>Benchmark 3-26</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000000"/>
                      <w:sz w:val="20"/>
                      <w:szCs w:val="20"/>
                      <w:highlight w:val="white"/>
                    </w:rPr>
                  </w:pPr>
                  <w:r>
                    <w:rPr>
                      <w:color w:val="000000"/>
                      <w:sz w:val="20"/>
                      <w:szCs w:val="20"/>
                      <w:highlight w:val="white"/>
                    </w:rPr>
                    <w:t>65%</w:t>
                  </w:r>
                </w:p>
                <w:p w:rsidR="00D92BBA" w:rsidRDefault="002A0278">
                  <w:pPr>
                    <w:rPr>
                      <w:sz w:val="20"/>
                      <w:szCs w:val="20"/>
                    </w:rPr>
                  </w:pPr>
                  <w:r>
                    <w:rPr>
                      <w:color w:val="000000"/>
                      <w:sz w:val="20"/>
                      <w:szCs w:val="20"/>
                      <w:highlight w:val="white"/>
                    </w:rPr>
                    <w:t>Benchmark 14-26</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FF0000"/>
                      <w:sz w:val="20"/>
                      <w:szCs w:val="20"/>
                      <w:highlight w:val="yellow"/>
                    </w:rPr>
                  </w:pPr>
                  <w:r>
                    <w:rPr>
                      <w:color w:val="FF0000"/>
                      <w:sz w:val="20"/>
                      <w:szCs w:val="20"/>
                      <w:highlight w:val="yellow"/>
                    </w:rPr>
                    <w:t>66%</w:t>
                  </w:r>
                </w:p>
                <w:p w:rsidR="00D92BBA" w:rsidRDefault="002A0278">
                  <w:pPr>
                    <w:rPr>
                      <w:sz w:val="20"/>
                      <w:szCs w:val="20"/>
                      <w:highlight w:val="yellow"/>
                    </w:rPr>
                  </w:pPr>
                  <w:r>
                    <w:rPr>
                      <w:color w:val="000000"/>
                      <w:sz w:val="20"/>
                      <w:szCs w:val="20"/>
                      <w:highlight w:val="yellow"/>
                    </w:rPr>
                    <w:t>Benchmark 20-26</w:t>
                  </w:r>
                </w:p>
              </w:tc>
            </w:tr>
            <w:tr w:rsidR="00D92BBA">
              <w:trPr>
                <w:trHeight w:val="685"/>
              </w:trPr>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highlight w:val="white"/>
                    </w:rPr>
                    <w:t>Counting</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rPr>
                    <w:t>88%</w:t>
                  </w:r>
                </w:p>
                <w:p w:rsidR="00D92BBA" w:rsidRDefault="002A0278">
                  <w:pPr>
                    <w:rPr>
                      <w:sz w:val="20"/>
                      <w:szCs w:val="20"/>
                    </w:rPr>
                  </w:pPr>
                  <w:r>
                    <w:rPr>
                      <w:color w:val="000000"/>
                      <w:sz w:val="20"/>
                      <w:szCs w:val="20"/>
                      <w:highlight w:val="white"/>
                    </w:rPr>
                    <w:t>Benchmark 5-12 or beyond</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000000"/>
                      <w:sz w:val="20"/>
                      <w:szCs w:val="20"/>
                      <w:highlight w:val="white"/>
                    </w:rPr>
                  </w:pPr>
                  <w:r>
                    <w:rPr>
                      <w:color w:val="000000"/>
                      <w:sz w:val="20"/>
                      <w:szCs w:val="20"/>
                      <w:highlight w:val="white"/>
                    </w:rPr>
                    <w:t>77%</w:t>
                  </w:r>
                </w:p>
                <w:p w:rsidR="00D92BBA" w:rsidRDefault="002A0278">
                  <w:pPr>
                    <w:rPr>
                      <w:sz w:val="20"/>
                      <w:szCs w:val="20"/>
                    </w:rPr>
                  </w:pPr>
                  <w:r>
                    <w:rPr>
                      <w:color w:val="000000"/>
                      <w:sz w:val="20"/>
                      <w:szCs w:val="20"/>
                      <w:highlight w:val="white"/>
                    </w:rPr>
                    <w:t>Benchmark 13-21 or beyond</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FF0000"/>
                      <w:sz w:val="20"/>
                      <w:szCs w:val="20"/>
                      <w:highlight w:val="yellow"/>
                    </w:rPr>
                  </w:pPr>
                  <w:r>
                    <w:rPr>
                      <w:color w:val="FF0000"/>
                      <w:sz w:val="20"/>
                      <w:szCs w:val="20"/>
                      <w:highlight w:val="yellow"/>
                    </w:rPr>
                    <w:t>65%</w:t>
                  </w:r>
                </w:p>
                <w:p w:rsidR="00D92BBA" w:rsidRDefault="002A0278">
                  <w:pPr>
                    <w:rPr>
                      <w:sz w:val="20"/>
                      <w:szCs w:val="20"/>
                      <w:highlight w:val="yellow"/>
                    </w:rPr>
                  </w:pPr>
                  <w:r>
                    <w:rPr>
                      <w:color w:val="000000"/>
                      <w:sz w:val="20"/>
                      <w:szCs w:val="20"/>
                      <w:highlight w:val="yellow"/>
                    </w:rPr>
                    <w:t>Benchmark 22-31 or beyond</w:t>
                  </w:r>
                </w:p>
              </w:tc>
            </w:tr>
            <w:tr w:rsidR="00D92BBA">
              <w:trPr>
                <w:trHeight w:val="979"/>
              </w:trPr>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highlight w:val="white"/>
                    </w:rPr>
                    <w:t># Recognition (students can recognize any number between 0-20 or beyond)</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rPr>
                    <w:t>86%</w:t>
                  </w:r>
                </w:p>
                <w:p w:rsidR="00D92BBA" w:rsidRDefault="002A0278">
                  <w:pPr>
                    <w:rPr>
                      <w:sz w:val="20"/>
                      <w:szCs w:val="20"/>
                    </w:rPr>
                  </w:pPr>
                  <w:r>
                    <w:rPr>
                      <w:color w:val="000000"/>
                      <w:sz w:val="20"/>
                      <w:szCs w:val="20"/>
                      <w:highlight w:val="white"/>
                    </w:rPr>
                    <w:t>Benchmark 1-4</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000000"/>
                      <w:sz w:val="20"/>
                      <w:szCs w:val="20"/>
                      <w:highlight w:val="white"/>
                    </w:rPr>
                  </w:pPr>
                  <w:r>
                    <w:rPr>
                      <w:color w:val="000000"/>
                      <w:sz w:val="20"/>
                      <w:szCs w:val="20"/>
                      <w:highlight w:val="white"/>
                    </w:rPr>
                    <w:t>78%</w:t>
                  </w:r>
                </w:p>
                <w:p w:rsidR="00D92BBA" w:rsidRDefault="002A0278">
                  <w:pPr>
                    <w:rPr>
                      <w:sz w:val="20"/>
                      <w:szCs w:val="20"/>
                    </w:rPr>
                  </w:pPr>
                  <w:r>
                    <w:rPr>
                      <w:color w:val="000000"/>
                      <w:sz w:val="20"/>
                      <w:szCs w:val="20"/>
                      <w:highlight w:val="white"/>
                    </w:rPr>
                    <w:t>Benchmark 5-9</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FF0000"/>
                      <w:sz w:val="20"/>
                      <w:szCs w:val="20"/>
                      <w:highlight w:val="yellow"/>
                    </w:rPr>
                  </w:pPr>
                  <w:r>
                    <w:rPr>
                      <w:color w:val="FF0000"/>
                      <w:sz w:val="20"/>
                      <w:szCs w:val="20"/>
                      <w:highlight w:val="yellow"/>
                    </w:rPr>
                    <w:t>63%</w:t>
                  </w:r>
                </w:p>
                <w:p w:rsidR="00D92BBA" w:rsidRDefault="002A0278">
                  <w:pPr>
                    <w:rPr>
                      <w:sz w:val="20"/>
                      <w:szCs w:val="20"/>
                      <w:highlight w:val="yellow"/>
                    </w:rPr>
                  </w:pPr>
                  <w:r>
                    <w:rPr>
                      <w:color w:val="000000"/>
                      <w:sz w:val="20"/>
                      <w:szCs w:val="20"/>
                      <w:highlight w:val="yellow"/>
                    </w:rPr>
                    <w:t>Benchmark 10</w:t>
                  </w:r>
                </w:p>
              </w:tc>
            </w:tr>
            <w:tr w:rsidR="00D92BBA">
              <w:trPr>
                <w:trHeight w:val="586"/>
              </w:trPr>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highlight w:val="white"/>
                    </w:rPr>
                    <w:lastRenderedPageBreak/>
                    <w:t>Counting objects</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sz w:val="20"/>
                      <w:szCs w:val="20"/>
                    </w:rPr>
                  </w:pPr>
                  <w:r>
                    <w:rPr>
                      <w:color w:val="000000"/>
                      <w:sz w:val="20"/>
                      <w:szCs w:val="20"/>
                    </w:rPr>
                    <w:t>88%</w:t>
                  </w:r>
                </w:p>
                <w:p w:rsidR="00D92BBA" w:rsidRDefault="002A0278">
                  <w:pPr>
                    <w:rPr>
                      <w:sz w:val="20"/>
                      <w:szCs w:val="20"/>
                    </w:rPr>
                  </w:pPr>
                  <w:r>
                    <w:rPr>
                      <w:color w:val="000000"/>
                      <w:sz w:val="20"/>
                      <w:szCs w:val="20"/>
                      <w:highlight w:val="white"/>
                    </w:rPr>
                    <w:t>Benchmark 3-7 or beyond</w:t>
                  </w:r>
                </w:p>
              </w:tc>
              <w:tc>
                <w:tcPr>
                  <w:tcW w:w="1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000000"/>
                      <w:sz w:val="20"/>
                      <w:szCs w:val="20"/>
                      <w:highlight w:val="white"/>
                    </w:rPr>
                  </w:pPr>
                  <w:r>
                    <w:rPr>
                      <w:color w:val="000000"/>
                      <w:sz w:val="20"/>
                      <w:szCs w:val="20"/>
                      <w:highlight w:val="white"/>
                    </w:rPr>
                    <w:t>80%</w:t>
                  </w:r>
                </w:p>
                <w:p w:rsidR="00D92BBA" w:rsidRDefault="002A0278">
                  <w:pPr>
                    <w:rPr>
                      <w:sz w:val="20"/>
                      <w:szCs w:val="20"/>
                    </w:rPr>
                  </w:pPr>
                  <w:r>
                    <w:rPr>
                      <w:color w:val="000000"/>
                      <w:sz w:val="20"/>
                      <w:szCs w:val="20"/>
                      <w:highlight w:val="white"/>
                    </w:rPr>
                    <w:t>Benchmark 8-12 or beyond</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2BBA" w:rsidRDefault="002A0278">
                  <w:pPr>
                    <w:rPr>
                      <w:color w:val="FF0000"/>
                      <w:sz w:val="20"/>
                      <w:szCs w:val="20"/>
                      <w:highlight w:val="yellow"/>
                    </w:rPr>
                  </w:pPr>
                  <w:r>
                    <w:rPr>
                      <w:color w:val="FF0000"/>
                      <w:sz w:val="20"/>
                      <w:szCs w:val="20"/>
                      <w:highlight w:val="yellow"/>
                    </w:rPr>
                    <w:t>77%</w:t>
                  </w:r>
                </w:p>
                <w:p w:rsidR="00D92BBA" w:rsidRDefault="002A0278">
                  <w:pPr>
                    <w:rPr>
                      <w:sz w:val="20"/>
                      <w:szCs w:val="20"/>
                      <w:highlight w:val="yellow"/>
                    </w:rPr>
                  </w:pPr>
                  <w:r>
                    <w:rPr>
                      <w:color w:val="000000"/>
                      <w:sz w:val="20"/>
                      <w:szCs w:val="20"/>
                      <w:highlight w:val="yellow"/>
                    </w:rPr>
                    <w:t>Benchmark 13-20 or beyond</w:t>
                  </w:r>
                </w:p>
              </w:tc>
            </w:tr>
          </w:tbl>
          <w:p w:rsidR="00D92BBA" w:rsidRDefault="00D92BBA">
            <w:pPr>
              <w:shd w:val="clear" w:color="auto" w:fill="FFFFFF"/>
              <w:rPr>
                <w:color w:val="000000"/>
                <w:highlight w:val="white"/>
              </w:rPr>
            </w:pPr>
          </w:p>
        </w:tc>
        <w:tc>
          <w:tcPr>
            <w:tcW w:w="2100" w:type="dxa"/>
            <w:gridSpan w:val="2"/>
          </w:tcPr>
          <w:p w:rsidR="00D92BBA" w:rsidRDefault="002A0278">
            <w:pPr>
              <w:ind w:right="-1908"/>
              <w:rPr>
                <w:color w:val="000000"/>
                <w:highlight w:val="white"/>
              </w:rPr>
            </w:pPr>
            <w:r>
              <w:rPr>
                <w:color w:val="000000"/>
                <w:highlight w:val="white"/>
              </w:rPr>
              <w:lastRenderedPageBreak/>
              <w:t xml:space="preserve">Fall, </w:t>
            </w:r>
          </w:p>
          <w:p w:rsidR="00D92BBA" w:rsidRDefault="002A0278">
            <w:pPr>
              <w:ind w:right="-1908"/>
              <w:rPr>
                <w:color w:val="000000"/>
                <w:highlight w:val="white"/>
              </w:rPr>
            </w:pPr>
            <w:r>
              <w:rPr>
                <w:color w:val="000000"/>
                <w:highlight w:val="white"/>
              </w:rPr>
              <w:t xml:space="preserve">Winter, </w:t>
            </w:r>
          </w:p>
          <w:p w:rsidR="00D92BBA" w:rsidRDefault="002A0278">
            <w:pPr>
              <w:ind w:right="-1908"/>
              <w:rPr>
                <w:color w:val="000000"/>
                <w:highlight w:val="white"/>
              </w:rPr>
            </w:pPr>
            <w:r>
              <w:rPr>
                <w:color w:val="000000"/>
                <w:highlight w:val="white"/>
              </w:rPr>
              <w:t>Spring</w:t>
            </w:r>
          </w:p>
          <w:p w:rsidR="00D92BBA" w:rsidRDefault="00D92BBA">
            <w:pPr>
              <w:ind w:right="-1908"/>
              <w:rPr>
                <w:color w:val="000000"/>
                <w:highlight w:val="white"/>
              </w:rPr>
            </w:pPr>
          </w:p>
        </w:tc>
      </w:tr>
      <w:tr w:rsidR="00D92BBA">
        <w:trPr>
          <w:trHeight w:val="307"/>
        </w:trPr>
        <w:tc>
          <w:tcPr>
            <w:tcW w:w="1615" w:type="dxa"/>
            <w:vMerge w:val="restart"/>
          </w:tcPr>
          <w:p w:rsidR="00D92BBA" w:rsidRDefault="002A0278">
            <w:pPr>
              <w:jc w:val="right"/>
              <w:rPr>
                <w:b/>
                <w:highlight w:val="yellow"/>
              </w:rPr>
            </w:pPr>
            <w:r>
              <w:rPr>
                <w:b/>
                <w:highlight w:val="yellow"/>
              </w:rPr>
              <w:lastRenderedPageBreak/>
              <w:t xml:space="preserve">Benchmark 1.1.B </w:t>
            </w:r>
          </w:p>
          <w:p w:rsidR="00D92BBA" w:rsidRDefault="00D92BBA">
            <w:pPr>
              <w:rPr>
                <w:highlight w:val="yellow"/>
              </w:rPr>
            </w:pPr>
          </w:p>
        </w:tc>
        <w:tc>
          <w:tcPr>
            <w:tcW w:w="17310" w:type="dxa"/>
            <w:gridSpan w:val="10"/>
          </w:tcPr>
          <w:p w:rsidR="00D92BBA" w:rsidRDefault="002A0278">
            <w:pPr>
              <w:rPr>
                <w:i/>
                <w:highlight w:val="yellow"/>
              </w:rPr>
            </w:pPr>
            <w:r>
              <w:rPr>
                <w:i/>
                <w:highlight w:val="yellow"/>
              </w:rPr>
              <w:t>80% of 3</w:t>
            </w:r>
            <w:r>
              <w:rPr>
                <w:i/>
                <w:highlight w:val="yellow"/>
                <w:vertAlign w:val="superscript"/>
              </w:rPr>
              <w:t>rd</w:t>
            </w:r>
            <w:r>
              <w:rPr>
                <w:i/>
                <w:highlight w:val="yellow"/>
              </w:rPr>
              <w:t xml:space="preserve"> grade students will be proficient in reading, 8</w:t>
            </w:r>
            <w:r>
              <w:rPr>
                <w:i/>
                <w:highlight w:val="yellow"/>
                <w:vertAlign w:val="superscript"/>
              </w:rPr>
              <w:t>th</w:t>
            </w:r>
            <w:r>
              <w:rPr>
                <w:i/>
                <w:highlight w:val="yellow"/>
              </w:rPr>
              <w:t xml:space="preserve"> grade students in math, and 11</w:t>
            </w:r>
            <w:r>
              <w:rPr>
                <w:i/>
                <w:highlight w:val="yellow"/>
                <w:vertAlign w:val="superscript"/>
              </w:rPr>
              <w:t>th</w:t>
            </w:r>
            <w:r>
              <w:rPr>
                <w:i/>
                <w:highlight w:val="yellow"/>
              </w:rPr>
              <w:t xml:space="preserve"> grade students in Evidenced Based reading and writing and math as measured by state adopted assessments</w:t>
            </w:r>
          </w:p>
        </w:tc>
      </w:tr>
      <w:tr w:rsidR="00D92BBA">
        <w:trPr>
          <w:trHeight w:val="443"/>
        </w:trPr>
        <w:tc>
          <w:tcPr>
            <w:tcW w:w="1615" w:type="dxa"/>
            <w:vMerge/>
          </w:tcPr>
          <w:p w:rsidR="00D92BBA" w:rsidRDefault="00D92BBA">
            <w:pPr>
              <w:widowControl w:val="0"/>
              <w:pBdr>
                <w:top w:val="nil"/>
                <w:left w:val="nil"/>
                <w:bottom w:val="nil"/>
                <w:right w:val="nil"/>
                <w:between w:val="nil"/>
              </w:pBdr>
              <w:spacing w:line="276" w:lineRule="auto"/>
              <w:rPr>
                <w:i/>
                <w:highlight w:val="yellow"/>
              </w:rPr>
            </w:pPr>
          </w:p>
        </w:tc>
        <w:tc>
          <w:tcPr>
            <w:tcW w:w="17310" w:type="dxa"/>
            <w:gridSpan w:val="10"/>
          </w:tcPr>
          <w:p w:rsidR="00D92BBA" w:rsidRDefault="002A0278">
            <w:r>
              <w:t>100% of K-3</w:t>
            </w:r>
            <w:r>
              <w:rPr>
                <w:vertAlign w:val="superscript"/>
              </w:rPr>
              <w:t>rd</w:t>
            </w:r>
            <w:r>
              <w:t xml:space="preserve"> grade teachers will:</w:t>
            </w:r>
          </w:p>
          <w:p w:rsidR="00D92BBA" w:rsidRDefault="002A0278">
            <w:pPr>
              <w:numPr>
                <w:ilvl w:val="0"/>
                <w:numId w:val="1"/>
              </w:numPr>
            </w:pPr>
            <w:r>
              <w:t>Assess students in MAP/NWEA 3 times per year , 1</w:t>
            </w:r>
            <w:r>
              <w:rPr>
                <w:vertAlign w:val="superscript"/>
              </w:rPr>
              <w:t>st</w:t>
            </w:r>
            <w:r>
              <w:t xml:space="preserve"> one within 30 days of the start of school</w:t>
            </w:r>
          </w:p>
          <w:p w:rsidR="00D92BBA" w:rsidRDefault="002A0278">
            <w:pPr>
              <w:numPr>
                <w:ilvl w:val="0"/>
                <w:numId w:val="1"/>
              </w:numPr>
            </w:pPr>
            <w:r>
              <w:t>Identify students who exhibit reading deficiency using MTSS criteria</w:t>
            </w:r>
          </w:p>
          <w:p w:rsidR="00D92BBA" w:rsidRDefault="002A0278">
            <w:pPr>
              <w:numPr>
                <w:ilvl w:val="0"/>
                <w:numId w:val="1"/>
              </w:numPr>
            </w:pPr>
            <w:r>
              <w:t xml:space="preserve">Provide an Individualized Reading Intervention Plan (IRIP) within 30 days for these students, </w:t>
            </w:r>
            <w:r>
              <w:t>½ day data day provided in addition to PLC time within the work day</w:t>
            </w:r>
          </w:p>
          <w:p w:rsidR="00D92BBA" w:rsidRDefault="002A0278">
            <w:pPr>
              <w:numPr>
                <w:ilvl w:val="0"/>
                <w:numId w:val="1"/>
              </w:numPr>
            </w:pPr>
            <w:r>
              <w:t>Provide a documented IRIP and progress monitor in the form of running records and/or comprehension interview</w:t>
            </w:r>
          </w:p>
          <w:p w:rsidR="00D92BBA" w:rsidRDefault="002A0278">
            <w:pPr>
              <w:numPr>
                <w:ilvl w:val="0"/>
                <w:numId w:val="1"/>
              </w:numPr>
            </w:pPr>
            <w:r>
              <w:t>Provide parents with written notification, strategies to support students at ho</w:t>
            </w:r>
            <w:r>
              <w:t>me, and take home reading program</w:t>
            </w:r>
          </w:p>
          <w:p w:rsidR="00D92BBA" w:rsidRDefault="002A0278">
            <w:pPr>
              <w:numPr>
                <w:ilvl w:val="0"/>
                <w:numId w:val="1"/>
              </w:numPr>
              <w:pBdr>
                <w:top w:val="nil"/>
                <w:left w:val="nil"/>
                <w:bottom w:val="nil"/>
                <w:right w:val="nil"/>
                <w:between w:val="nil"/>
              </w:pBdr>
              <w:spacing w:after="200" w:line="276" w:lineRule="auto"/>
              <w:rPr>
                <w:color w:val="000000"/>
                <w:highlight w:val="white"/>
              </w:rPr>
            </w:pPr>
            <w:r>
              <w:rPr>
                <w:color w:val="000000"/>
              </w:rPr>
              <w:t>Identify a professional development goal based on Early Literacy best practices as evident by administrative walk through supported by coaching plans</w:t>
            </w:r>
          </w:p>
          <w:p w:rsidR="00D92BBA" w:rsidRDefault="002A0278">
            <w:pPr>
              <w:rPr>
                <w:highlight w:val="white"/>
              </w:rPr>
            </w:pPr>
            <w:r>
              <w:rPr>
                <w:highlight w:val="white"/>
              </w:rPr>
              <w:t>100% of 4-8</w:t>
            </w:r>
            <w:r>
              <w:rPr>
                <w:highlight w:val="white"/>
                <w:vertAlign w:val="superscript"/>
              </w:rPr>
              <w:t>th</w:t>
            </w:r>
            <w:r>
              <w:rPr>
                <w:highlight w:val="white"/>
              </w:rPr>
              <w:t xml:space="preserve"> grade teachers will:</w:t>
            </w:r>
          </w:p>
          <w:p w:rsidR="00D92BBA" w:rsidRDefault="002A0278">
            <w:pPr>
              <w:numPr>
                <w:ilvl w:val="0"/>
                <w:numId w:val="1"/>
              </w:numPr>
              <w:pBdr>
                <w:top w:val="nil"/>
                <w:left w:val="nil"/>
                <w:bottom w:val="nil"/>
                <w:right w:val="nil"/>
                <w:between w:val="nil"/>
              </w:pBdr>
              <w:spacing w:line="276" w:lineRule="auto"/>
              <w:rPr>
                <w:color w:val="000000"/>
                <w:highlight w:val="white"/>
              </w:rPr>
            </w:pPr>
            <w:r>
              <w:rPr>
                <w:color w:val="000000"/>
                <w:highlight w:val="white"/>
              </w:rPr>
              <w:t>Assess 4</w:t>
            </w:r>
            <w:r>
              <w:rPr>
                <w:color w:val="000000"/>
                <w:highlight w:val="white"/>
                <w:vertAlign w:val="superscript"/>
              </w:rPr>
              <w:t>th</w:t>
            </w:r>
            <w:r>
              <w:rPr>
                <w:color w:val="000000"/>
                <w:highlight w:val="white"/>
              </w:rPr>
              <w:t>-5</w:t>
            </w:r>
            <w:r>
              <w:rPr>
                <w:color w:val="000000"/>
                <w:highlight w:val="white"/>
                <w:vertAlign w:val="superscript"/>
              </w:rPr>
              <w:t>th</w:t>
            </w:r>
            <w:r>
              <w:rPr>
                <w:color w:val="000000"/>
                <w:highlight w:val="white"/>
              </w:rPr>
              <w:t xml:space="preserve"> grade students in MAP/NWEA 3 times per year.  6</w:t>
            </w:r>
            <w:r>
              <w:rPr>
                <w:color w:val="000000"/>
                <w:highlight w:val="white"/>
                <w:vertAlign w:val="superscript"/>
              </w:rPr>
              <w:t>th</w:t>
            </w:r>
            <w:r>
              <w:rPr>
                <w:color w:val="000000"/>
                <w:highlight w:val="white"/>
              </w:rPr>
              <w:t>-8</w:t>
            </w:r>
            <w:r>
              <w:rPr>
                <w:color w:val="000000"/>
                <w:highlight w:val="white"/>
                <w:vertAlign w:val="superscript"/>
              </w:rPr>
              <w:t>th</w:t>
            </w:r>
            <w:r>
              <w:rPr>
                <w:color w:val="000000"/>
                <w:highlight w:val="white"/>
              </w:rPr>
              <w:t xml:space="preserve"> students will be assessed fall and spring with an additional time in the winter if scoring below the 40% percentile in the fall. </w:t>
            </w:r>
          </w:p>
          <w:p w:rsidR="00D92BBA" w:rsidRDefault="002A0278">
            <w:pPr>
              <w:numPr>
                <w:ilvl w:val="0"/>
                <w:numId w:val="1"/>
              </w:numPr>
              <w:pBdr>
                <w:top w:val="nil"/>
                <w:left w:val="nil"/>
                <w:bottom w:val="nil"/>
                <w:right w:val="nil"/>
                <w:between w:val="nil"/>
              </w:pBdr>
              <w:spacing w:line="276" w:lineRule="auto"/>
              <w:rPr>
                <w:color w:val="000000"/>
                <w:highlight w:val="white"/>
              </w:rPr>
            </w:pPr>
            <w:r>
              <w:rPr>
                <w:color w:val="000000"/>
                <w:highlight w:val="white"/>
              </w:rPr>
              <w:t>Identify students who exhibit math deficiency using MTSS criteria and p</w:t>
            </w:r>
            <w:r>
              <w:rPr>
                <w:color w:val="000000"/>
                <w:highlight w:val="white"/>
              </w:rPr>
              <w:t>rovide intervention.</w:t>
            </w:r>
          </w:p>
          <w:p w:rsidR="00D92BBA" w:rsidRDefault="002A0278">
            <w:pPr>
              <w:numPr>
                <w:ilvl w:val="0"/>
                <w:numId w:val="1"/>
              </w:numPr>
              <w:pBdr>
                <w:top w:val="nil"/>
                <w:left w:val="nil"/>
                <w:bottom w:val="nil"/>
                <w:right w:val="nil"/>
                <w:between w:val="nil"/>
              </w:pBdr>
              <w:spacing w:line="276" w:lineRule="auto"/>
              <w:rPr>
                <w:color w:val="000000"/>
                <w:highlight w:val="white"/>
              </w:rPr>
            </w:pPr>
            <w:r>
              <w:rPr>
                <w:color w:val="000000"/>
                <w:highlight w:val="white"/>
              </w:rPr>
              <w:t>Provide Guided Academics support as an elective in grades 6-8.</w:t>
            </w:r>
          </w:p>
          <w:p w:rsidR="00D92BBA" w:rsidRDefault="002A0278">
            <w:pPr>
              <w:numPr>
                <w:ilvl w:val="0"/>
                <w:numId w:val="1"/>
              </w:numPr>
              <w:pBdr>
                <w:top w:val="nil"/>
                <w:left w:val="nil"/>
                <w:bottom w:val="nil"/>
                <w:right w:val="nil"/>
                <w:between w:val="nil"/>
              </w:pBdr>
              <w:spacing w:line="276" w:lineRule="auto"/>
              <w:rPr>
                <w:color w:val="000000"/>
                <w:highlight w:val="white"/>
              </w:rPr>
            </w:pPr>
            <w:r>
              <w:rPr>
                <w:color w:val="000000"/>
                <w:highlight w:val="white"/>
              </w:rPr>
              <w:t>Provide Academic support through I-connect</w:t>
            </w:r>
          </w:p>
          <w:p w:rsidR="00D92BBA" w:rsidRDefault="002A0278">
            <w:pPr>
              <w:numPr>
                <w:ilvl w:val="0"/>
                <w:numId w:val="1"/>
              </w:numPr>
              <w:pBdr>
                <w:top w:val="nil"/>
                <w:left w:val="nil"/>
                <w:bottom w:val="nil"/>
                <w:right w:val="nil"/>
                <w:between w:val="nil"/>
              </w:pBdr>
              <w:spacing w:line="276" w:lineRule="auto"/>
              <w:rPr>
                <w:color w:val="000000"/>
                <w:highlight w:val="white"/>
              </w:rPr>
            </w:pPr>
            <w:r>
              <w:rPr>
                <w:color w:val="000000"/>
                <w:highlight w:val="white"/>
              </w:rPr>
              <w:t>Provide parents written notification and student progress updates</w:t>
            </w:r>
          </w:p>
          <w:p w:rsidR="00D92BBA" w:rsidRDefault="002A0278">
            <w:pPr>
              <w:pBdr>
                <w:top w:val="nil"/>
                <w:left w:val="nil"/>
                <w:bottom w:val="nil"/>
                <w:right w:val="nil"/>
                <w:between w:val="nil"/>
              </w:pBdr>
              <w:spacing w:line="276" w:lineRule="auto"/>
              <w:rPr>
                <w:color w:val="000000"/>
                <w:highlight w:val="white"/>
              </w:rPr>
            </w:pPr>
            <w:r>
              <w:rPr>
                <w:color w:val="000000"/>
                <w:highlight w:val="white"/>
              </w:rPr>
              <w:t>100% of 9-11</w:t>
            </w:r>
            <w:r>
              <w:rPr>
                <w:color w:val="000000"/>
                <w:highlight w:val="white"/>
                <w:vertAlign w:val="superscript"/>
              </w:rPr>
              <w:t>th</w:t>
            </w:r>
            <w:r>
              <w:rPr>
                <w:color w:val="000000"/>
                <w:highlight w:val="white"/>
              </w:rPr>
              <w:t xml:space="preserve"> grade teachers will:</w:t>
            </w:r>
          </w:p>
          <w:p w:rsidR="00D92BBA" w:rsidRDefault="002A0278">
            <w:pPr>
              <w:numPr>
                <w:ilvl w:val="0"/>
                <w:numId w:val="1"/>
              </w:numPr>
              <w:pBdr>
                <w:top w:val="nil"/>
                <w:left w:val="nil"/>
                <w:bottom w:val="nil"/>
                <w:right w:val="nil"/>
                <w:between w:val="nil"/>
              </w:pBdr>
              <w:spacing w:line="276" w:lineRule="auto"/>
              <w:rPr>
                <w:color w:val="000000"/>
                <w:highlight w:val="white"/>
              </w:rPr>
            </w:pPr>
            <w:r>
              <w:rPr>
                <w:color w:val="000000"/>
                <w:highlight w:val="white"/>
              </w:rPr>
              <w:t>Provide Guided Academics support as an elective.</w:t>
            </w:r>
          </w:p>
          <w:p w:rsidR="00D92BBA" w:rsidRDefault="002A0278">
            <w:pPr>
              <w:numPr>
                <w:ilvl w:val="0"/>
                <w:numId w:val="1"/>
              </w:numPr>
              <w:pBdr>
                <w:top w:val="nil"/>
                <w:left w:val="nil"/>
                <w:bottom w:val="nil"/>
                <w:right w:val="nil"/>
                <w:between w:val="nil"/>
              </w:pBdr>
              <w:spacing w:line="276" w:lineRule="auto"/>
              <w:rPr>
                <w:color w:val="000000"/>
                <w:highlight w:val="white"/>
              </w:rPr>
            </w:pPr>
            <w:r>
              <w:rPr>
                <w:color w:val="000000"/>
                <w:highlight w:val="white"/>
              </w:rPr>
              <w:t>Provide Academic support through I-connect</w:t>
            </w:r>
          </w:p>
          <w:p w:rsidR="00D92BBA" w:rsidRDefault="002A0278">
            <w:pPr>
              <w:numPr>
                <w:ilvl w:val="0"/>
                <w:numId w:val="1"/>
              </w:numPr>
              <w:pBdr>
                <w:top w:val="nil"/>
                <w:left w:val="nil"/>
                <w:bottom w:val="nil"/>
                <w:right w:val="nil"/>
                <w:between w:val="nil"/>
              </w:pBdr>
              <w:spacing w:after="200" w:line="276" w:lineRule="auto"/>
              <w:rPr>
                <w:color w:val="000000"/>
                <w:highlight w:val="white"/>
              </w:rPr>
            </w:pPr>
            <w:r>
              <w:rPr>
                <w:color w:val="000000"/>
                <w:highlight w:val="white"/>
              </w:rPr>
              <w:t>Provide parents written notification and student progress updates</w:t>
            </w:r>
          </w:p>
        </w:tc>
      </w:tr>
      <w:tr w:rsidR="00D92BBA">
        <w:trPr>
          <w:trHeight w:val="534"/>
        </w:trPr>
        <w:tc>
          <w:tcPr>
            <w:tcW w:w="1615" w:type="dxa"/>
            <w:vMerge w:val="restart"/>
          </w:tcPr>
          <w:p w:rsidR="00D92BBA" w:rsidRDefault="002A0278">
            <w:pPr>
              <w:ind w:hanging="120"/>
              <w:jc w:val="right"/>
              <w:rPr>
                <w:b/>
                <w:color w:val="000000"/>
                <w:highlight w:val="white"/>
              </w:rPr>
            </w:pPr>
            <w:r>
              <w:rPr>
                <w:b/>
                <w:color w:val="000000"/>
                <w:highlight w:val="white"/>
              </w:rPr>
              <w:t>Measurement 1.1.B</w:t>
            </w:r>
          </w:p>
        </w:tc>
        <w:tc>
          <w:tcPr>
            <w:tcW w:w="2219" w:type="dxa"/>
            <w:vMerge w:val="restart"/>
          </w:tcPr>
          <w:p w:rsidR="00D92BBA" w:rsidRDefault="002A0278">
            <w:pPr>
              <w:rPr>
                <w:color w:val="000000"/>
                <w:highlight w:val="white"/>
              </w:rPr>
            </w:pPr>
            <w:r>
              <w:rPr>
                <w:color w:val="000000"/>
                <w:highlight w:val="white"/>
              </w:rPr>
              <w:t>3rd grade students proficient in reading and 8</w:t>
            </w:r>
            <w:r>
              <w:rPr>
                <w:color w:val="000000"/>
                <w:highlight w:val="white"/>
                <w:vertAlign w:val="superscript"/>
              </w:rPr>
              <w:t>th</w:t>
            </w:r>
            <w:r>
              <w:rPr>
                <w:color w:val="000000"/>
                <w:highlight w:val="white"/>
              </w:rPr>
              <w:t xml:space="preserve"> grade students proficient in math as measured by MSTEP.</w:t>
            </w:r>
          </w:p>
          <w:p w:rsidR="00D92BBA" w:rsidRDefault="002A0278">
            <w:pPr>
              <w:rPr>
                <w:color w:val="000000"/>
                <w:highlight w:val="white"/>
              </w:rPr>
            </w:pPr>
            <w:r>
              <w:rPr>
                <w:color w:val="000000"/>
                <w:highlight w:val="white"/>
              </w:rPr>
              <w:t xml:space="preserve">11th grade students proficient in EBRW and math as measured by SAT. </w:t>
            </w:r>
          </w:p>
        </w:tc>
        <w:tc>
          <w:tcPr>
            <w:tcW w:w="3091" w:type="dxa"/>
            <w:gridSpan w:val="2"/>
            <w:shd w:val="clear" w:color="auto" w:fill="auto"/>
          </w:tcPr>
          <w:p w:rsidR="00D92BBA" w:rsidRDefault="002A0278">
            <w:pPr>
              <w:jc w:val="center"/>
              <w:rPr>
                <w:b/>
                <w:color w:val="000000"/>
                <w:highlight w:val="white"/>
              </w:rPr>
            </w:pPr>
            <w:r>
              <w:rPr>
                <w:b/>
                <w:color w:val="000000"/>
                <w:highlight w:val="white"/>
              </w:rPr>
              <w:t>Baseline Data</w:t>
            </w:r>
          </w:p>
        </w:tc>
        <w:tc>
          <w:tcPr>
            <w:tcW w:w="1620" w:type="dxa"/>
            <w:gridSpan w:val="2"/>
            <w:shd w:val="clear" w:color="auto" w:fill="auto"/>
          </w:tcPr>
          <w:p w:rsidR="00D92BBA" w:rsidRDefault="002A0278">
            <w:pPr>
              <w:jc w:val="center"/>
              <w:rPr>
                <w:b/>
                <w:color w:val="000000"/>
                <w:highlight w:val="yellow"/>
              </w:rPr>
            </w:pPr>
            <w:r>
              <w:rPr>
                <w:b/>
                <w:color w:val="000000"/>
                <w:highlight w:val="white"/>
              </w:rPr>
              <w:t>% Improvement</w:t>
            </w:r>
          </w:p>
        </w:tc>
        <w:tc>
          <w:tcPr>
            <w:tcW w:w="8280" w:type="dxa"/>
            <w:gridSpan w:val="3"/>
            <w:shd w:val="clear" w:color="auto" w:fill="auto"/>
          </w:tcPr>
          <w:p w:rsidR="00D92BBA" w:rsidRDefault="002A0278">
            <w:pPr>
              <w:jc w:val="center"/>
              <w:rPr>
                <w:b/>
                <w:color w:val="000000"/>
                <w:highlight w:val="white"/>
              </w:rPr>
            </w:pPr>
            <w:r>
              <w:rPr>
                <w:b/>
                <w:color w:val="000000"/>
                <w:highlight w:val="white"/>
              </w:rPr>
              <w:t>Measurement Tool</w:t>
            </w:r>
          </w:p>
        </w:tc>
        <w:tc>
          <w:tcPr>
            <w:tcW w:w="2100" w:type="dxa"/>
            <w:gridSpan w:val="2"/>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715"/>
        </w:trPr>
        <w:tc>
          <w:tcPr>
            <w:tcW w:w="1615"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2219"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3091" w:type="dxa"/>
            <w:gridSpan w:val="2"/>
          </w:tcPr>
          <w:p w:rsidR="00D92BBA" w:rsidRDefault="002A0278">
            <w:pPr>
              <w:rPr>
                <w:color w:val="000000"/>
                <w:highlight w:val="white"/>
              </w:rPr>
            </w:pPr>
            <w:r>
              <w:rPr>
                <w:color w:val="000000"/>
                <w:highlight w:val="white"/>
              </w:rPr>
              <w:t>Spring 2017</w:t>
            </w:r>
          </w:p>
        </w:tc>
        <w:tc>
          <w:tcPr>
            <w:tcW w:w="1620" w:type="dxa"/>
            <w:gridSpan w:val="2"/>
          </w:tcPr>
          <w:p w:rsidR="00D92BBA" w:rsidRDefault="002A0278">
            <w:pPr>
              <w:rPr>
                <w:color w:val="000000"/>
                <w:highlight w:val="white"/>
              </w:rPr>
            </w:pPr>
            <w:r>
              <w:rPr>
                <w:color w:val="000000"/>
                <w:highlight w:val="white"/>
              </w:rPr>
              <w:t>10% each year</w:t>
            </w:r>
          </w:p>
          <w:p w:rsidR="00D92BBA" w:rsidRDefault="00D92BBA">
            <w:pPr>
              <w:rPr>
                <w:color w:val="000000"/>
                <w:highlight w:val="white"/>
              </w:rPr>
            </w:pPr>
          </w:p>
          <w:p w:rsidR="00D92BBA" w:rsidRDefault="00D92BBA">
            <w:pPr>
              <w:rPr>
                <w:color w:val="000000"/>
                <w:highlight w:val="white"/>
              </w:rPr>
            </w:pPr>
          </w:p>
        </w:tc>
        <w:tc>
          <w:tcPr>
            <w:tcW w:w="8280" w:type="dxa"/>
            <w:gridSpan w:val="3"/>
          </w:tcPr>
          <w:p w:rsidR="00D92BBA" w:rsidRDefault="00D92BBA">
            <w:pPr>
              <w:rPr>
                <w:color w:val="000000"/>
                <w:highlight w:val="white"/>
              </w:rPr>
            </w:pPr>
          </w:p>
          <w:tbl>
            <w:tblPr>
              <w:tblStyle w:val="afe"/>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2"/>
              <w:gridCol w:w="1153"/>
              <w:gridCol w:w="1153"/>
              <w:gridCol w:w="1153"/>
              <w:gridCol w:w="1153"/>
              <w:gridCol w:w="1153"/>
              <w:gridCol w:w="1153"/>
            </w:tblGrid>
            <w:tr w:rsidR="00D92BBA">
              <w:trPr>
                <w:trHeight w:val="446"/>
              </w:trPr>
              <w:tc>
                <w:tcPr>
                  <w:tcW w:w="1152" w:type="dxa"/>
                  <w:shd w:val="clear" w:color="auto" w:fill="D9D9D9"/>
                </w:tcPr>
                <w:p w:rsidR="00D92BBA" w:rsidRDefault="002A0278">
                  <w:pPr>
                    <w:rPr>
                      <w:color w:val="000000"/>
                      <w:highlight w:val="white"/>
                    </w:rPr>
                  </w:pPr>
                  <w:r>
                    <w:rPr>
                      <w:color w:val="000000"/>
                      <w:highlight w:val="white"/>
                    </w:rPr>
                    <w:t>Measurement Tool</w:t>
                  </w:r>
                </w:p>
              </w:tc>
              <w:tc>
                <w:tcPr>
                  <w:tcW w:w="1152" w:type="dxa"/>
                  <w:shd w:val="clear" w:color="auto" w:fill="D9D9D9"/>
                </w:tcPr>
                <w:p w:rsidR="00D92BBA" w:rsidRDefault="002A0278">
                  <w:pPr>
                    <w:rPr>
                      <w:color w:val="000000"/>
                      <w:highlight w:val="white"/>
                    </w:rPr>
                  </w:pPr>
                  <w:r>
                    <w:rPr>
                      <w:color w:val="000000"/>
                      <w:highlight w:val="white"/>
                    </w:rPr>
                    <w:t>2017% Prof</w:t>
                  </w:r>
                </w:p>
              </w:tc>
              <w:tc>
                <w:tcPr>
                  <w:tcW w:w="1152" w:type="dxa"/>
                  <w:shd w:val="clear" w:color="auto" w:fill="D9D9D9"/>
                </w:tcPr>
                <w:p w:rsidR="00D92BBA" w:rsidRDefault="002A0278">
                  <w:pPr>
                    <w:rPr>
                      <w:color w:val="000000"/>
                      <w:highlight w:val="white"/>
                    </w:rPr>
                  </w:pPr>
                  <w:r>
                    <w:rPr>
                      <w:color w:val="000000"/>
                      <w:highlight w:val="white"/>
                    </w:rPr>
                    <w:t>2018% Prof</w:t>
                  </w:r>
                </w:p>
              </w:tc>
              <w:tc>
                <w:tcPr>
                  <w:tcW w:w="1152" w:type="dxa"/>
                  <w:shd w:val="clear" w:color="auto" w:fill="D9D9D9"/>
                </w:tcPr>
                <w:p w:rsidR="00D92BBA" w:rsidRDefault="002A0278">
                  <w:pPr>
                    <w:rPr>
                      <w:color w:val="000000"/>
                      <w:highlight w:val="white"/>
                    </w:rPr>
                  </w:pPr>
                  <w:r>
                    <w:rPr>
                      <w:color w:val="000000"/>
                      <w:highlight w:val="white"/>
                    </w:rPr>
                    <w:t>2019%  Prof</w:t>
                  </w:r>
                </w:p>
              </w:tc>
              <w:tc>
                <w:tcPr>
                  <w:tcW w:w="1152" w:type="dxa"/>
                  <w:shd w:val="clear" w:color="auto" w:fill="D9D9D9"/>
                </w:tcPr>
                <w:p w:rsidR="00D92BBA" w:rsidRDefault="002A0278">
                  <w:pPr>
                    <w:rPr>
                      <w:color w:val="000000"/>
                      <w:highlight w:val="white"/>
                    </w:rPr>
                  </w:pPr>
                  <w:r>
                    <w:rPr>
                      <w:color w:val="000000"/>
                      <w:highlight w:val="white"/>
                    </w:rPr>
                    <w:t>2020% Prof</w:t>
                  </w:r>
                </w:p>
              </w:tc>
              <w:tc>
                <w:tcPr>
                  <w:tcW w:w="1152" w:type="dxa"/>
                  <w:shd w:val="clear" w:color="auto" w:fill="D9D9D9"/>
                </w:tcPr>
                <w:p w:rsidR="00D92BBA" w:rsidRDefault="002A0278">
                  <w:pPr>
                    <w:rPr>
                      <w:color w:val="000000"/>
                      <w:highlight w:val="white"/>
                    </w:rPr>
                  </w:pPr>
                  <w:r>
                    <w:rPr>
                      <w:highlight w:val="white"/>
                    </w:rPr>
                    <w:t>2021% Prof</w:t>
                  </w:r>
                </w:p>
              </w:tc>
              <w:tc>
                <w:tcPr>
                  <w:tcW w:w="1152" w:type="dxa"/>
                  <w:shd w:val="clear" w:color="auto" w:fill="D9D9D9"/>
                </w:tcPr>
                <w:p w:rsidR="00D92BBA" w:rsidRDefault="002A0278">
                  <w:pPr>
                    <w:rPr>
                      <w:highlight w:val="white"/>
                    </w:rPr>
                  </w:pPr>
                  <w:r>
                    <w:rPr>
                      <w:highlight w:val="white"/>
                    </w:rPr>
                    <w:t>2022%</w:t>
                  </w:r>
                </w:p>
                <w:p w:rsidR="00D92BBA" w:rsidRDefault="002A0278">
                  <w:pPr>
                    <w:rPr>
                      <w:highlight w:val="white"/>
                    </w:rPr>
                  </w:pPr>
                  <w:r>
                    <w:rPr>
                      <w:highlight w:val="white"/>
                    </w:rPr>
                    <w:t>Prof</w:t>
                  </w:r>
                </w:p>
              </w:tc>
            </w:tr>
            <w:tr w:rsidR="00D92BBA">
              <w:trPr>
                <w:trHeight w:val="228"/>
              </w:trPr>
              <w:tc>
                <w:tcPr>
                  <w:tcW w:w="1152" w:type="dxa"/>
                  <w:shd w:val="clear" w:color="auto" w:fill="D9D9D9"/>
                </w:tcPr>
                <w:p w:rsidR="00D92BBA" w:rsidRDefault="002A0278">
                  <w:pPr>
                    <w:rPr>
                      <w:color w:val="000000"/>
                      <w:highlight w:val="white"/>
                    </w:rPr>
                  </w:pPr>
                  <w:r>
                    <w:rPr>
                      <w:color w:val="000000"/>
                      <w:highlight w:val="white"/>
                    </w:rPr>
                    <w:t>3</w:t>
                  </w:r>
                  <w:r>
                    <w:rPr>
                      <w:color w:val="000000"/>
                      <w:highlight w:val="white"/>
                      <w:vertAlign w:val="superscript"/>
                    </w:rPr>
                    <w:t>rd</w:t>
                  </w:r>
                  <w:r>
                    <w:rPr>
                      <w:color w:val="000000"/>
                      <w:highlight w:val="white"/>
                    </w:rPr>
                    <w:t>MSTEP</w:t>
                  </w:r>
                </w:p>
                <w:p w:rsidR="00D92BBA" w:rsidRDefault="002A0278">
                  <w:pPr>
                    <w:rPr>
                      <w:color w:val="000000"/>
                      <w:highlight w:val="white"/>
                    </w:rPr>
                  </w:pPr>
                  <w:r>
                    <w:rPr>
                      <w:color w:val="000000"/>
                      <w:highlight w:val="white"/>
                    </w:rPr>
                    <w:t>reading</w:t>
                  </w:r>
                </w:p>
              </w:tc>
              <w:tc>
                <w:tcPr>
                  <w:tcW w:w="1152" w:type="dxa"/>
                </w:tcPr>
                <w:p w:rsidR="00D92BBA" w:rsidRDefault="002A0278">
                  <w:pPr>
                    <w:rPr>
                      <w:color w:val="000000"/>
                      <w:highlight w:val="white"/>
                    </w:rPr>
                  </w:pPr>
                  <w:r>
                    <w:rPr>
                      <w:color w:val="000000"/>
                      <w:highlight w:val="white"/>
                    </w:rPr>
                    <w:t>50%</w:t>
                  </w:r>
                </w:p>
              </w:tc>
              <w:tc>
                <w:tcPr>
                  <w:tcW w:w="1152" w:type="dxa"/>
                </w:tcPr>
                <w:p w:rsidR="00D92BBA" w:rsidRDefault="002A0278">
                  <w:pPr>
                    <w:rPr>
                      <w:color w:val="000000"/>
                      <w:highlight w:val="white"/>
                    </w:rPr>
                  </w:pPr>
                  <w:r>
                    <w:rPr>
                      <w:color w:val="000000"/>
                      <w:highlight w:val="white"/>
                    </w:rPr>
                    <w:t>55%</w:t>
                  </w:r>
                </w:p>
              </w:tc>
              <w:tc>
                <w:tcPr>
                  <w:tcW w:w="1152" w:type="dxa"/>
                </w:tcPr>
                <w:p w:rsidR="00D92BBA" w:rsidRDefault="002A0278">
                  <w:pPr>
                    <w:rPr>
                      <w:color w:val="000000"/>
                      <w:highlight w:val="white"/>
                    </w:rPr>
                  </w:pPr>
                  <w:r>
                    <w:rPr>
                      <w:color w:val="000000"/>
                      <w:highlight w:val="white"/>
                    </w:rPr>
                    <w:t>54%</w:t>
                  </w:r>
                </w:p>
              </w:tc>
              <w:tc>
                <w:tcPr>
                  <w:tcW w:w="1152" w:type="dxa"/>
                </w:tcPr>
                <w:p w:rsidR="00D92BBA" w:rsidRDefault="00D92BBA">
                  <w:pPr>
                    <w:rPr>
                      <w:color w:val="000000"/>
                      <w:highlight w:val="white"/>
                    </w:rPr>
                  </w:pPr>
                </w:p>
              </w:tc>
              <w:tc>
                <w:tcPr>
                  <w:tcW w:w="1152" w:type="dxa"/>
                </w:tcPr>
                <w:p w:rsidR="00D92BBA" w:rsidRDefault="002A0278">
                  <w:pPr>
                    <w:rPr>
                      <w:color w:val="000000"/>
                      <w:highlight w:val="white"/>
                    </w:rPr>
                  </w:pPr>
                  <w:r>
                    <w:rPr>
                      <w:highlight w:val="white"/>
                    </w:rPr>
                    <w:t>61%</w:t>
                  </w:r>
                </w:p>
              </w:tc>
              <w:tc>
                <w:tcPr>
                  <w:tcW w:w="1152" w:type="dxa"/>
                </w:tcPr>
                <w:p w:rsidR="00D92BBA" w:rsidRDefault="002A0278">
                  <w:pPr>
                    <w:rPr>
                      <w:highlight w:val="white"/>
                    </w:rPr>
                  </w:pPr>
                  <w:r>
                    <w:rPr>
                      <w:highlight w:val="white"/>
                    </w:rPr>
                    <w:t>52%</w:t>
                  </w:r>
                </w:p>
              </w:tc>
            </w:tr>
            <w:tr w:rsidR="00D92BBA">
              <w:trPr>
                <w:trHeight w:val="228"/>
              </w:trPr>
              <w:tc>
                <w:tcPr>
                  <w:tcW w:w="1152" w:type="dxa"/>
                  <w:shd w:val="clear" w:color="auto" w:fill="D9D9D9"/>
                </w:tcPr>
                <w:p w:rsidR="00D92BBA" w:rsidRDefault="002A0278">
                  <w:pPr>
                    <w:rPr>
                      <w:color w:val="000000"/>
                      <w:highlight w:val="white"/>
                    </w:rPr>
                  </w:pPr>
                  <w:r>
                    <w:rPr>
                      <w:highlight w:val="white"/>
                    </w:rPr>
                    <w:t>3rd MSTEP math</w:t>
                  </w:r>
                </w:p>
              </w:tc>
              <w:tc>
                <w:tcPr>
                  <w:tcW w:w="1152" w:type="dxa"/>
                </w:tcPr>
                <w:p w:rsidR="00D92BBA" w:rsidRDefault="002A0278">
                  <w:pPr>
                    <w:rPr>
                      <w:color w:val="000000"/>
                      <w:highlight w:val="white"/>
                    </w:rPr>
                  </w:pPr>
                  <w:r>
                    <w:rPr>
                      <w:highlight w:val="white"/>
                    </w:rPr>
                    <w:t>50%</w:t>
                  </w:r>
                </w:p>
              </w:tc>
              <w:tc>
                <w:tcPr>
                  <w:tcW w:w="1152" w:type="dxa"/>
                </w:tcPr>
                <w:p w:rsidR="00D92BBA" w:rsidRDefault="002A0278">
                  <w:pPr>
                    <w:rPr>
                      <w:color w:val="000000"/>
                      <w:highlight w:val="white"/>
                    </w:rPr>
                  </w:pPr>
                  <w:r>
                    <w:rPr>
                      <w:highlight w:val="white"/>
                    </w:rPr>
                    <w:t>51%</w:t>
                  </w:r>
                </w:p>
              </w:tc>
              <w:tc>
                <w:tcPr>
                  <w:tcW w:w="1152" w:type="dxa"/>
                </w:tcPr>
                <w:p w:rsidR="00D92BBA" w:rsidRDefault="002A0278">
                  <w:pPr>
                    <w:rPr>
                      <w:color w:val="000000"/>
                      <w:highlight w:val="white"/>
                    </w:rPr>
                  </w:pPr>
                  <w:r>
                    <w:rPr>
                      <w:highlight w:val="white"/>
                    </w:rPr>
                    <w:t>50%</w:t>
                  </w:r>
                </w:p>
              </w:tc>
              <w:tc>
                <w:tcPr>
                  <w:tcW w:w="1152" w:type="dxa"/>
                </w:tcPr>
                <w:p w:rsidR="00D92BBA" w:rsidRDefault="00D92BBA">
                  <w:pPr>
                    <w:rPr>
                      <w:color w:val="000000"/>
                      <w:highlight w:val="white"/>
                    </w:rPr>
                  </w:pPr>
                </w:p>
              </w:tc>
              <w:tc>
                <w:tcPr>
                  <w:tcW w:w="1152" w:type="dxa"/>
                </w:tcPr>
                <w:p w:rsidR="00D92BBA" w:rsidRDefault="002A0278">
                  <w:pPr>
                    <w:rPr>
                      <w:highlight w:val="white"/>
                    </w:rPr>
                  </w:pPr>
                  <w:r>
                    <w:rPr>
                      <w:highlight w:val="white"/>
                    </w:rPr>
                    <w:t>50%</w:t>
                  </w:r>
                </w:p>
              </w:tc>
              <w:tc>
                <w:tcPr>
                  <w:tcW w:w="1152" w:type="dxa"/>
                </w:tcPr>
                <w:p w:rsidR="00D92BBA" w:rsidRDefault="002A0278">
                  <w:pPr>
                    <w:rPr>
                      <w:highlight w:val="white"/>
                    </w:rPr>
                  </w:pPr>
                  <w:r>
                    <w:rPr>
                      <w:highlight w:val="white"/>
                    </w:rPr>
                    <w:t>41%</w:t>
                  </w:r>
                </w:p>
              </w:tc>
            </w:tr>
            <w:tr w:rsidR="00D92BBA">
              <w:trPr>
                <w:trHeight w:val="228"/>
              </w:trPr>
              <w:tc>
                <w:tcPr>
                  <w:tcW w:w="1152" w:type="dxa"/>
                  <w:shd w:val="clear" w:color="auto" w:fill="D9D9D9"/>
                </w:tcPr>
                <w:p w:rsidR="00D92BBA" w:rsidRDefault="002A0278">
                  <w:pPr>
                    <w:rPr>
                      <w:color w:val="000000"/>
                      <w:highlight w:val="white"/>
                    </w:rPr>
                  </w:pPr>
                  <w:r>
                    <w:rPr>
                      <w:color w:val="000000"/>
                      <w:highlight w:val="white"/>
                    </w:rPr>
                    <w:t>8</w:t>
                  </w:r>
                  <w:r>
                    <w:rPr>
                      <w:color w:val="000000"/>
                      <w:highlight w:val="white"/>
                      <w:vertAlign w:val="superscript"/>
                    </w:rPr>
                    <w:t>th</w:t>
                  </w:r>
                  <w:r>
                    <w:rPr>
                      <w:color w:val="000000"/>
                      <w:highlight w:val="white"/>
                    </w:rPr>
                    <w:t xml:space="preserve"> MSTEP  math</w:t>
                  </w:r>
                </w:p>
              </w:tc>
              <w:tc>
                <w:tcPr>
                  <w:tcW w:w="1152" w:type="dxa"/>
                </w:tcPr>
                <w:p w:rsidR="00D92BBA" w:rsidRDefault="002A0278">
                  <w:pPr>
                    <w:rPr>
                      <w:color w:val="000000"/>
                      <w:highlight w:val="white"/>
                    </w:rPr>
                  </w:pPr>
                  <w:r>
                    <w:rPr>
                      <w:color w:val="000000"/>
                      <w:highlight w:val="white"/>
                    </w:rPr>
                    <w:t>21%</w:t>
                  </w:r>
                </w:p>
              </w:tc>
              <w:tc>
                <w:tcPr>
                  <w:tcW w:w="1152" w:type="dxa"/>
                </w:tcPr>
                <w:p w:rsidR="00D92BBA" w:rsidRDefault="002A0278">
                  <w:pPr>
                    <w:rPr>
                      <w:color w:val="000000"/>
                      <w:highlight w:val="white"/>
                    </w:rPr>
                  </w:pPr>
                  <w:r>
                    <w:rPr>
                      <w:color w:val="000000"/>
                      <w:highlight w:val="white"/>
                    </w:rPr>
                    <w:t>24%</w:t>
                  </w:r>
                </w:p>
              </w:tc>
              <w:tc>
                <w:tcPr>
                  <w:tcW w:w="1152" w:type="dxa"/>
                </w:tcPr>
                <w:p w:rsidR="00D92BBA" w:rsidRDefault="002A0278">
                  <w:pPr>
                    <w:rPr>
                      <w:color w:val="000000"/>
                      <w:highlight w:val="white"/>
                    </w:rPr>
                  </w:pPr>
                  <w:r>
                    <w:rPr>
                      <w:color w:val="000000"/>
                      <w:highlight w:val="white"/>
                    </w:rPr>
                    <w:t>29%</w:t>
                  </w:r>
                </w:p>
              </w:tc>
              <w:tc>
                <w:tcPr>
                  <w:tcW w:w="1152" w:type="dxa"/>
                </w:tcPr>
                <w:p w:rsidR="00D92BBA" w:rsidRDefault="00D92BBA">
                  <w:pPr>
                    <w:rPr>
                      <w:color w:val="000000"/>
                      <w:highlight w:val="white"/>
                    </w:rPr>
                  </w:pPr>
                </w:p>
              </w:tc>
              <w:tc>
                <w:tcPr>
                  <w:tcW w:w="1152" w:type="dxa"/>
                </w:tcPr>
                <w:p w:rsidR="00D92BBA" w:rsidRDefault="002A0278">
                  <w:pPr>
                    <w:rPr>
                      <w:color w:val="000000"/>
                      <w:highlight w:val="white"/>
                    </w:rPr>
                  </w:pPr>
                  <w:r>
                    <w:rPr>
                      <w:highlight w:val="white"/>
                    </w:rPr>
                    <w:t>29%</w:t>
                  </w:r>
                </w:p>
              </w:tc>
              <w:tc>
                <w:tcPr>
                  <w:tcW w:w="1152" w:type="dxa"/>
                </w:tcPr>
                <w:p w:rsidR="00D92BBA" w:rsidRDefault="002A0278">
                  <w:pPr>
                    <w:rPr>
                      <w:highlight w:val="white"/>
                    </w:rPr>
                  </w:pPr>
                  <w:r>
                    <w:rPr>
                      <w:highlight w:val="white"/>
                    </w:rPr>
                    <w:t>28%</w:t>
                  </w:r>
                </w:p>
              </w:tc>
            </w:tr>
            <w:tr w:rsidR="00D92BBA">
              <w:trPr>
                <w:trHeight w:val="228"/>
              </w:trPr>
              <w:tc>
                <w:tcPr>
                  <w:tcW w:w="1152" w:type="dxa"/>
                  <w:shd w:val="clear" w:color="auto" w:fill="D9D9D9"/>
                </w:tcPr>
                <w:p w:rsidR="00D92BBA" w:rsidRDefault="002A0278">
                  <w:pPr>
                    <w:rPr>
                      <w:highlight w:val="white"/>
                    </w:rPr>
                  </w:pPr>
                  <w:r>
                    <w:rPr>
                      <w:highlight w:val="white"/>
                    </w:rPr>
                    <w:lastRenderedPageBreak/>
                    <w:t>8th MSTEP</w:t>
                  </w:r>
                </w:p>
                <w:p w:rsidR="00D92BBA" w:rsidRDefault="002A0278">
                  <w:pPr>
                    <w:rPr>
                      <w:highlight w:val="white"/>
                    </w:rPr>
                  </w:pPr>
                  <w:r>
                    <w:rPr>
                      <w:highlight w:val="white"/>
                    </w:rPr>
                    <w:t xml:space="preserve">reading </w:t>
                  </w:r>
                </w:p>
              </w:tc>
              <w:tc>
                <w:tcPr>
                  <w:tcW w:w="1152" w:type="dxa"/>
                </w:tcPr>
                <w:p w:rsidR="00D92BBA" w:rsidRDefault="002A0278">
                  <w:pPr>
                    <w:rPr>
                      <w:color w:val="000000"/>
                      <w:highlight w:val="white"/>
                    </w:rPr>
                  </w:pPr>
                  <w:r>
                    <w:rPr>
                      <w:highlight w:val="white"/>
                    </w:rPr>
                    <w:t>42%</w:t>
                  </w:r>
                </w:p>
              </w:tc>
              <w:tc>
                <w:tcPr>
                  <w:tcW w:w="1152" w:type="dxa"/>
                </w:tcPr>
                <w:p w:rsidR="00D92BBA" w:rsidRDefault="002A0278">
                  <w:pPr>
                    <w:rPr>
                      <w:color w:val="000000"/>
                      <w:highlight w:val="white"/>
                    </w:rPr>
                  </w:pPr>
                  <w:r>
                    <w:rPr>
                      <w:highlight w:val="white"/>
                    </w:rPr>
                    <w:t>42%</w:t>
                  </w:r>
                </w:p>
              </w:tc>
              <w:tc>
                <w:tcPr>
                  <w:tcW w:w="1152" w:type="dxa"/>
                </w:tcPr>
                <w:p w:rsidR="00D92BBA" w:rsidRDefault="002A0278">
                  <w:pPr>
                    <w:rPr>
                      <w:color w:val="000000"/>
                      <w:highlight w:val="white"/>
                    </w:rPr>
                  </w:pPr>
                  <w:r>
                    <w:rPr>
                      <w:highlight w:val="white"/>
                    </w:rPr>
                    <w:t>51%</w:t>
                  </w:r>
                </w:p>
              </w:tc>
              <w:tc>
                <w:tcPr>
                  <w:tcW w:w="1152" w:type="dxa"/>
                </w:tcPr>
                <w:p w:rsidR="00D92BBA" w:rsidRDefault="00D92BBA">
                  <w:pPr>
                    <w:rPr>
                      <w:color w:val="000000"/>
                      <w:highlight w:val="white"/>
                    </w:rPr>
                  </w:pPr>
                </w:p>
              </w:tc>
              <w:tc>
                <w:tcPr>
                  <w:tcW w:w="1152" w:type="dxa"/>
                </w:tcPr>
                <w:p w:rsidR="00D92BBA" w:rsidRDefault="002A0278">
                  <w:pPr>
                    <w:rPr>
                      <w:highlight w:val="white"/>
                    </w:rPr>
                  </w:pPr>
                  <w:r>
                    <w:rPr>
                      <w:highlight w:val="white"/>
                    </w:rPr>
                    <w:t>60%</w:t>
                  </w:r>
                </w:p>
              </w:tc>
              <w:tc>
                <w:tcPr>
                  <w:tcW w:w="1152" w:type="dxa"/>
                </w:tcPr>
                <w:p w:rsidR="00D92BBA" w:rsidRDefault="002A0278">
                  <w:pPr>
                    <w:rPr>
                      <w:highlight w:val="white"/>
                    </w:rPr>
                  </w:pPr>
                  <w:r>
                    <w:rPr>
                      <w:highlight w:val="white"/>
                    </w:rPr>
                    <w:t>53%</w:t>
                  </w:r>
                </w:p>
              </w:tc>
            </w:tr>
            <w:tr w:rsidR="00D92BBA">
              <w:trPr>
                <w:trHeight w:val="446"/>
              </w:trPr>
              <w:tc>
                <w:tcPr>
                  <w:tcW w:w="1152" w:type="dxa"/>
                  <w:shd w:val="clear" w:color="auto" w:fill="D9D9D9"/>
                </w:tcPr>
                <w:p w:rsidR="00D92BBA" w:rsidRDefault="002A0278">
                  <w:pPr>
                    <w:rPr>
                      <w:color w:val="000000"/>
                      <w:highlight w:val="white"/>
                    </w:rPr>
                  </w:pPr>
                  <w:r>
                    <w:rPr>
                      <w:color w:val="000000"/>
                      <w:highlight w:val="white"/>
                    </w:rPr>
                    <w:t>11</w:t>
                  </w:r>
                  <w:r>
                    <w:rPr>
                      <w:color w:val="000000"/>
                      <w:highlight w:val="white"/>
                      <w:vertAlign w:val="superscript"/>
                    </w:rPr>
                    <w:t>th</w:t>
                  </w:r>
                  <w:r>
                    <w:rPr>
                      <w:color w:val="000000"/>
                      <w:highlight w:val="white"/>
                    </w:rPr>
                    <w:t xml:space="preserve"> grade SAT EBRW</w:t>
                  </w:r>
                </w:p>
              </w:tc>
              <w:tc>
                <w:tcPr>
                  <w:tcW w:w="1152" w:type="dxa"/>
                </w:tcPr>
                <w:p w:rsidR="00D92BBA" w:rsidRDefault="002A0278">
                  <w:pPr>
                    <w:rPr>
                      <w:color w:val="000000"/>
                      <w:highlight w:val="white"/>
                    </w:rPr>
                  </w:pPr>
                  <w:r>
                    <w:rPr>
                      <w:color w:val="000000"/>
                      <w:highlight w:val="white"/>
                    </w:rPr>
                    <w:t>6</w:t>
                  </w:r>
                  <w:r>
                    <w:rPr>
                      <w:highlight w:val="white"/>
                    </w:rPr>
                    <w:t>4</w:t>
                  </w:r>
                  <w:r>
                    <w:rPr>
                      <w:color w:val="000000"/>
                      <w:highlight w:val="white"/>
                    </w:rPr>
                    <w:t>%</w:t>
                  </w:r>
                </w:p>
              </w:tc>
              <w:tc>
                <w:tcPr>
                  <w:tcW w:w="1152" w:type="dxa"/>
                </w:tcPr>
                <w:p w:rsidR="00D92BBA" w:rsidRDefault="002A0278">
                  <w:pPr>
                    <w:rPr>
                      <w:color w:val="000000"/>
                      <w:highlight w:val="white"/>
                    </w:rPr>
                  </w:pPr>
                  <w:r>
                    <w:rPr>
                      <w:color w:val="000000"/>
                      <w:highlight w:val="white"/>
                    </w:rPr>
                    <w:t>6</w:t>
                  </w:r>
                  <w:r>
                    <w:rPr>
                      <w:highlight w:val="white"/>
                    </w:rPr>
                    <w:t>4</w:t>
                  </w:r>
                  <w:r>
                    <w:rPr>
                      <w:color w:val="000000"/>
                      <w:highlight w:val="white"/>
                    </w:rPr>
                    <w:t>%</w:t>
                  </w:r>
                </w:p>
              </w:tc>
              <w:tc>
                <w:tcPr>
                  <w:tcW w:w="1152" w:type="dxa"/>
                </w:tcPr>
                <w:p w:rsidR="00D92BBA" w:rsidRDefault="002A0278">
                  <w:pPr>
                    <w:rPr>
                      <w:color w:val="000000"/>
                      <w:highlight w:val="white"/>
                    </w:rPr>
                  </w:pPr>
                  <w:r>
                    <w:rPr>
                      <w:color w:val="000000"/>
                      <w:highlight w:val="white"/>
                    </w:rPr>
                    <w:t>5</w:t>
                  </w:r>
                  <w:r>
                    <w:rPr>
                      <w:highlight w:val="white"/>
                    </w:rPr>
                    <w:t>9</w:t>
                  </w:r>
                  <w:r>
                    <w:rPr>
                      <w:color w:val="000000"/>
                      <w:highlight w:val="white"/>
                    </w:rPr>
                    <w:t>%</w:t>
                  </w:r>
                </w:p>
              </w:tc>
              <w:tc>
                <w:tcPr>
                  <w:tcW w:w="1152" w:type="dxa"/>
                </w:tcPr>
                <w:p w:rsidR="00D92BBA" w:rsidRDefault="00D92BBA">
                  <w:pPr>
                    <w:rPr>
                      <w:color w:val="000000"/>
                      <w:highlight w:val="white"/>
                    </w:rPr>
                  </w:pPr>
                </w:p>
              </w:tc>
              <w:tc>
                <w:tcPr>
                  <w:tcW w:w="1152" w:type="dxa"/>
                </w:tcPr>
                <w:p w:rsidR="00D92BBA" w:rsidRDefault="002A0278">
                  <w:pPr>
                    <w:rPr>
                      <w:color w:val="000000"/>
                      <w:highlight w:val="white"/>
                    </w:rPr>
                  </w:pPr>
                  <w:r>
                    <w:rPr>
                      <w:highlight w:val="white"/>
                    </w:rPr>
                    <w:t>54%</w:t>
                  </w:r>
                </w:p>
              </w:tc>
              <w:tc>
                <w:tcPr>
                  <w:tcW w:w="1152" w:type="dxa"/>
                </w:tcPr>
                <w:p w:rsidR="00D92BBA" w:rsidRDefault="002A0278">
                  <w:pPr>
                    <w:rPr>
                      <w:highlight w:val="white"/>
                    </w:rPr>
                  </w:pPr>
                  <w:r>
                    <w:rPr>
                      <w:highlight w:val="white"/>
                    </w:rPr>
                    <w:t>53%</w:t>
                  </w:r>
                </w:p>
              </w:tc>
            </w:tr>
            <w:tr w:rsidR="00D92BBA">
              <w:trPr>
                <w:trHeight w:val="446"/>
              </w:trPr>
              <w:tc>
                <w:tcPr>
                  <w:tcW w:w="1152" w:type="dxa"/>
                  <w:shd w:val="clear" w:color="auto" w:fill="D9D9D9"/>
                </w:tcPr>
                <w:p w:rsidR="00D92BBA" w:rsidRDefault="002A0278">
                  <w:pPr>
                    <w:rPr>
                      <w:color w:val="000000"/>
                      <w:highlight w:val="white"/>
                    </w:rPr>
                  </w:pPr>
                  <w:r>
                    <w:rPr>
                      <w:color w:val="000000"/>
                      <w:highlight w:val="white"/>
                    </w:rPr>
                    <w:t>11</w:t>
                  </w:r>
                  <w:r>
                    <w:rPr>
                      <w:color w:val="000000"/>
                      <w:highlight w:val="white"/>
                      <w:vertAlign w:val="superscript"/>
                    </w:rPr>
                    <w:t>th</w:t>
                  </w:r>
                  <w:r>
                    <w:rPr>
                      <w:color w:val="000000"/>
                      <w:highlight w:val="white"/>
                    </w:rPr>
                    <w:t xml:space="preserve"> grade SAT  math</w:t>
                  </w:r>
                </w:p>
              </w:tc>
              <w:tc>
                <w:tcPr>
                  <w:tcW w:w="1152" w:type="dxa"/>
                </w:tcPr>
                <w:p w:rsidR="00D92BBA" w:rsidRDefault="002A0278">
                  <w:pPr>
                    <w:rPr>
                      <w:color w:val="000000"/>
                      <w:highlight w:val="white"/>
                    </w:rPr>
                  </w:pPr>
                  <w:r>
                    <w:rPr>
                      <w:color w:val="000000"/>
                      <w:highlight w:val="white"/>
                    </w:rPr>
                    <w:t>3</w:t>
                  </w:r>
                  <w:r>
                    <w:rPr>
                      <w:highlight w:val="white"/>
                    </w:rPr>
                    <w:t>7</w:t>
                  </w:r>
                  <w:r>
                    <w:rPr>
                      <w:color w:val="000000"/>
                      <w:highlight w:val="white"/>
                    </w:rPr>
                    <w:t>%</w:t>
                  </w:r>
                </w:p>
              </w:tc>
              <w:tc>
                <w:tcPr>
                  <w:tcW w:w="1152" w:type="dxa"/>
                </w:tcPr>
                <w:p w:rsidR="00D92BBA" w:rsidRDefault="002A0278">
                  <w:pPr>
                    <w:rPr>
                      <w:color w:val="000000"/>
                      <w:highlight w:val="white"/>
                    </w:rPr>
                  </w:pPr>
                  <w:r>
                    <w:rPr>
                      <w:color w:val="000000"/>
                      <w:highlight w:val="white"/>
                    </w:rPr>
                    <w:t>3</w:t>
                  </w:r>
                  <w:r>
                    <w:rPr>
                      <w:highlight w:val="white"/>
                    </w:rPr>
                    <w:t>4</w:t>
                  </w:r>
                  <w:r>
                    <w:rPr>
                      <w:color w:val="000000"/>
                      <w:highlight w:val="white"/>
                    </w:rPr>
                    <w:t>%</w:t>
                  </w:r>
                </w:p>
              </w:tc>
              <w:tc>
                <w:tcPr>
                  <w:tcW w:w="1152" w:type="dxa"/>
                </w:tcPr>
                <w:p w:rsidR="00D92BBA" w:rsidRDefault="002A0278">
                  <w:pPr>
                    <w:rPr>
                      <w:color w:val="000000"/>
                      <w:highlight w:val="white"/>
                    </w:rPr>
                  </w:pPr>
                  <w:r>
                    <w:rPr>
                      <w:color w:val="000000"/>
                      <w:highlight w:val="white"/>
                    </w:rPr>
                    <w:t>3</w:t>
                  </w:r>
                  <w:r>
                    <w:rPr>
                      <w:highlight w:val="white"/>
                    </w:rPr>
                    <w:t>4</w:t>
                  </w:r>
                  <w:r>
                    <w:rPr>
                      <w:color w:val="000000"/>
                      <w:highlight w:val="white"/>
                    </w:rPr>
                    <w:t>%</w:t>
                  </w:r>
                </w:p>
              </w:tc>
              <w:tc>
                <w:tcPr>
                  <w:tcW w:w="1152" w:type="dxa"/>
                </w:tcPr>
                <w:p w:rsidR="00D92BBA" w:rsidRDefault="00D92BBA">
                  <w:pPr>
                    <w:rPr>
                      <w:color w:val="000000"/>
                      <w:highlight w:val="white"/>
                    </w:rPr>
                  </w:pPr>
                </w:p>
              </w:tc>
              <w:tc>
                <w:tcPr>
                  <w:tcW w:w="1152" w:type="dxa"/>
                </w:tcPr>
                <w:p w:rsidR="00D92BBA" w:rsidRDefault="002A0278">
                  <w:pPr>
                    <w:rPr>
                      <w:color w:val="000000"/>
                      <w:highlight w:val="white"/>
                    </w:rPr>
                  </w:pPr>
                  <w:r>
                    <w:rPr>
                      <w:highlight w:val="white"/>
                    </w:rPr>
                    <w:t>29%</w:t>
                  </w:r>
                </w:p>
              </w:tc>
              <w:tc>
                <w:tcPr>
                  <w:tcW w:w="1152" w:type="dxa"/>
                </w:tcPr>
                <w:p w:rsidR="00D92BBA" w:rsidRDefault="002A0278">
                  <w:pPr>
                    <w:rPr>
                      <w:highlight w:val="white"/>
                    </w:rPr>
                  </w:pPr>
                  <w:r>
                    <w:rPr>
                      <w:highlight w:val="white"/>
                    </w:rPr>
                    <w:t>30%</w:t>
                  </w:r>
                </w:p>
              </w:tc>
            </w:tr>
          </w:tbl>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2100" w:type="dxa"/>
            <w:gridSpan w:val="2"/>
          </w:tcPr>
          <w:p w:rsidR="00D92BBA" w:rsidRDefault="002A0278">
            <w:pPr>
              <w:rPr>
                <w:color w:val="000000"/>
                <w:highlight w:val="white"/>
              </w:rPr>
            </w:pPr>
            <w:r>
              <w:rPr>
                <w:color w:val="000000"/>
                <w:highlight w:val="white"/>
              </w:rPr>
              <w:lastRenderedPageBreak/>
              <w:t>June for MSTEP</w:t>
            </w:r>
          </w:p>
          <w:p w:rsidR="00D92BBA" w:rsidRDefault="002A0278">
            <w:pPr>
              <w:rPr>
                <w:color w:val="000000"/>
                <w:highlight w:val="white"/>
              </w:rPr>
            </w:pPr>
            <w:r>
              <w:rPr>
                <w:color w:val="000000"/>
                <w:highlight w:val="white"/>
              </w:rPr>
              <w:t>Trimester for coach plans</w:t>
            </w:r>
          </w:p>
        </w:tc>
      </w:tr>
      <w:tr w:rsidR="00D92BBA">
        <w:trPr>
          <w:trHeight w:val="334"/>
        </w:trPr>
        <w:tc>
          <w:tcPr>
            <w:tcW w:w="1615" w:type="dxa"/>
          </w:tcPr>
          <w:p w:rsidR="00D92BBA" w:rsidRDefault="002A0278">
            <w:pPr>
              <w:ind w:right="-1908"/>
              <w:rPr>
                <w:b/>
                <w:color w:val="1F497D"/>
                <w:highlight w:val="white"/>
              </w:rPr>
            </w:pPr>
            <w:r>
              <w:rPr>
                <w:b/>
                <w:color w:val="1F497D"/>
                <w:highlight w:val="white"/>
              </w:rPr>
              <w:t>Strategy 1.2</w:t>
            </w:r>
          </w:p>
        </w:tc>
        <w:tc>
          <w:tcPr>
            <w:tcW w:w="17310" w:type="dxa"/>
            <w:gridSpan w:val="10"/>
          </w:tcPr>
          <w:p w:rsidR="00D92BBA" w:rsidRDefault="002A0278">
            <w:pPr>
              <w:ind w:right="-1908"/>
              <w:rPr>
                <w:b/>
                <w:color w:val="1F497D"/>
                <w:highlight w:val="white"/>
              </w:rPr>
            </w:pPr>
            <w:r>
              <w:rPr>
                <w:b/>
                <w:color w:val="1F497D"/>
                <w:highlight w:val="white"/>
              </w:rPr>
              <w:t>Ensure that every student has the opportunity to take meaningful steps toward their postsecondary career.</w:t>
            </w:r>
          </w:p>
          <w:p w:rsidR="00D92BBA" w:rsidRDefault="00D92BBA">
            <w:pPr>
              <w:ind w:right="-1908"/>
              <w:rPr>
                <w:b/>
                <w:color w:val="1F497D"/>
                <w:highlight w:val="white"/>
              </w:rPr>
            </w:pPr>
          </w:p>
        </w:tc>
      </w:tr>
      <w:tr w:rsidR="00D92BBA">
        <w:trPr>
          <w:trHeight w:val="189"/>
        </w:trPr>
        <w:tc>
          <w:tcPr>
            <w:tcW w:w="1615" w:type="dxa"/>
          </w:tcPr>
          <w:p w:rsidR="00D92BBA" w:rsidRDefault="002A0278">
            <w:pPr>
              <w:jc w:val="right"/>
              <w:rPr>
                <w:b/>
                <w:color w:val="000000"/>
              </w:rPr>
            </w:pPr>
            <w:r>
              <w:rPr>
                <w:b/>
                <w:color w:val="000000"/>
              </w:rPr>
              <w:t xml:space="preserve">Benchmark 1.2.A </w:t>
            </w:r>
          </w:p>
        </w:tc>
        <w:tc>
          <w:tcPr>
            <w:tcW w:w="17310" w:type="dxa"/>
            <w:gridSpan w:val="10"/>
          </w:tcPr>
          <w:p w:rsidR="00D92BBA" w:rsidRDefault="002A0278">
            <w:pPr>
              <w:rPr>
                <w:i/>
              </w:rPr>
            </w:pPr>
            <w:r>
              <w:rPr>
                <w:i/>
              </w:rPr>
              <w:t>80% of high school seniors will complete the FAFSA by the end of their final year.  *Senior year or 13</w:t>
            </w:r>
            <w:r>
              <w:rPr>
                <w:i/>
                <w:vertAlign w:val="superscript"/>
              </w:rPr>
              <w:t>th</w:t>
            </w:r>
            <w:r>
              <w:rPr>
                <w:i/>
              </w:rPr>
              <w:t xml:space="preserve"> year for EC</w:t>
            </w:r>
          </w:p>
        </w:tc>
      </w:tr>
      <w:tr w:rsidR="00D92BBA">
        <w:trPr>
          <w:trHeight w:val="244"/>
        </w:trPr>
        <w:tc>
          <w:tcPr>
            <w:tcW w:w="1615" w:type="dxa"/>
            <w:vMerge w:val="restart"/>
          </w:tcPr>
          <w:p w:rsidR="00D92BBA" w:rsidRDefault="002A0278">
            <w:pPr>
              <w:ind w:left="-22" w:hanging="90"/>
              <w:jc w:val="right"/>
              <w:rPr>
                <w:b/>
                <w:color w:val="000000"/>
                <w:highlight w:val="white"/>
              </w:rPr>
            </w:pPr>
            <w:r>
              <w:rPr>
                <w:b/>
                <w:color w:val="000000"/>
                <w:highlight w:val="white"/>
              </w:rPr>
              <w:t xml:space="preserve">Measurement 1.2.A </w:t>
            </w:r>
          </w:p>
        </w:tc>
        <w:tc>
          <w:tcPr>
            <w:tcW w:w="2219" w:type="dxa"/>
            <w:vMerge w:val="restart"/>
          </w:tcPr>
          <w:p w:rsidR="00D92BBA" w:rsidRDefault="002A0278">
            <w:pPr>
              <w:rPr>
                <w:color w:val="000000"/>
                <w:highlight w:val="white"/>
              </w:rPr>
            </w:pPr>
            <w:r>
              <w:rPr>
                <w:color w:val="000000"/>
                <w:highlight w:val="white"/>
              </w:rPr>
              <w:t>High school seniors will complete the FAFSA by the end of their final year.</w:t>
            </w:r>
          </w:p>
        </w:tc>
        <w:tc>
          <w:tcPr>
            <w:tcW w:w="3091" w:type="dxa"/>
            <w:gridSpan w:val="2"/>
            <w:shd w:val="clear" w:color="auto" w:fill="auto"/>
          </w:tcPr>
          <w:p w:rsidR="00D92BBA" w:rsidRDefault="002A0278">
            <w:pPr>
              <w:jc w:val="center"/>
              <w:rPr>
                <w:b/>
                <w:color w:val="000000"/>
                <w:highlight w:val="white"/>
              </w:rPr>
            </w:pPr>
            <w:r>
              <w:rPr>
                <w:b/>
                <w:color w:val="000000"/>
                <w:highlight w:val="white"/>
              </w:rPr>
              <w:t>Baseline Data</w:t>
            </w:r>
          </w:p>
        </w:tc>
        <w:tc>
          <w:tcPr>
            <w:tcW w:w="1620" w:type="dxa"/>
            <w:gridSpan w:val="2"/>
            <w:shd w:val="clear" w:color="auto" w:fill="auto"/>
          </w:tcPr>
          <w:p w:rsidR="00D92BBA" w:rsidRDefault="002A0278">
            <w:pPr>
              <w:jc w:val="center"/>
              <w:rPr>
                <w:b/>
                <w:color w:val="000000"/>
                <w:highlight w:val="white"/>
              </w:rPr>
            </w:pPr>
            <w:r>
              <w:rPr>
                <w:b/>
                <w:color w:val="000000"/>
                <w:highlight w:val="white"/>
              </w:rPr>
              <w:t>% Improvement</w:t>
            </w:r>
          </w:p>
        </w:tc>
        <w:tc>
          <w:tcPr>
            <w:tcW w:w="8280" w:type="dxa"/>
            <w:gridSpan w:val="3"/>
            <w:shd w:val="clear" w:color="auto" w:fill="auto"/>
          </w:tcPr>
          <w:p w:rsidR="00D92BBA" w:rsidRDefault="002A0278">
            <w:pPr>
              <w:jc w:val="center"/>
              <w:rPr>
                <w:b/>
                <w:color w:val="000000"/>
                <w:highlight w:val="white"/>
              </w:rPr>
            </w:pPr>
            <w:r>
              <w:rPr>
                <w:b/>
                <w:color w:val="000000"/>
                <w:highlight w:val="white"/>
              </w:rPr>
              <w:t>Measurement Tool</w:t>
            </w:r>
          </w:p>
        </w:tc>
        <w:tc>
          <w:tcPr>
            <w:tcW w:w="2100" w:type="dxa"/>
            <w:gridSpan w:val="2"/>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597"/>
        </w:trPr>
        <w:tc>
          <w:tcPr>
            <w:tcW w:w="1615"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2219"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3091" w:type="dxa"/>
            <w:gridSpan w:val="2"/>
          </w:tcPr>
          <w:p w:rsidR="00D92BBA" w:rsidRDefault="002A0278">
            <w:pPr>
              <w:rPr>
                <w:color w:val="000000"/>
                <w:highlight w:val="white"/>
              </w:rPr>
            </w:pPr>
            <w:r>
              <w:rPr>
                <w:color w:val="000000"/>
                <w:highlight w:val="white"/>
              </w:rPr>
              <w:t>Class of 2017</w:t>
            </w:r>
          </w:p>
          <w:tbl>
            <w:tblPr>
              <w:tblStyle w:val="aff"/>
              <w:tblW w:w="2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1116"/>
              <w:gridCol w:w="1167"/>
            </w:tblGrid>
            <w:tr w:rsidR="00D92BBA">
              <w:trPr>
                <w:trHeight w:val="484"/>
              </w:trPr>
              <w:tc>
                <w:tcPr>
                  <w:tcW w:w="622" w:type="dxa"/>
                </w:tcPr>
                <w:p w:rsidR="00D92BBA" w:rsidRDefault="002A0278">
                  <w:pPr>
                    <w:rPr>
                      <w:color w:val="000000"/>
                      <w:sz w:val="20"/>
                      <w:szCs w:val="20"/>
                      <w:highlight w:val="white"/>
                    </w:rPr>
                  </w:pPr>
                  <w:r>
                    <w:rPr>
                      <w:color w:val="000000"/>
                      <w:sz w:val="20"/>
                      <w:szCs w:val="20"/>
                      <w:highlight w:val="white"/>
                    </w:rPr>
                    <w:t xml:space="preserve">415 stud </w:t>
                  </w:r>
                </w:p>
              </w:tc>
              <w:tc>
                <w:tcPr>
                  <w:tcW w:w="1116" w:type="dxa"/>
                </w:tcPr>
                <w:p w:rsidR="00D92BBA" w:rsidRDefault="002A0278">
                  <w:pPr>
                    <w:rPr>
                      <w:color w:val="000000"/>
                      <w:sz w:val="20"/>
                      <w:szCs w:val="20"/>
                      <w:highlight w:val="white"/>
                    </w:rPr>
                  </w:pPr>
                  <w:r>
                    <w:rPr>
                      <w:color w:val="000000"/>
                      <w:sz w:val="20"/>
                      <w:szCs w:val="20"/>
                      <w:highlight w:val="white"/>
                    </w:rPr>
                    <w:t xml:space="preserve">Submit </w:t>
                  </w:r>
                </w:p>
              </w:tc>
              <w:tc>
                <w:tcPr>
                  <w:tcW w:w="1167" w:type="dxa"/>
                </w:tcPr>
                <w:p w:rsidR="00D92BBA" w:rsidRDefault="002A0278">
                  <w:pPr>
                    <w:rPr>
                      <w:color w:val="000000"/>
                      <w:sz w:val="20"/>
                      <w:szCs w:val="20"/>
                      <w:highlight w:val="white"/>
                    </w:rPr>
                  </w:pPr>
                  <w:r>
                    <w:rPr>
                      <w:color w:val="000000"/>
                      <w:sz w:val="20"/>
                      <w:szCs w:val="20"/>
                      <w:highlight w:val="white"/>
                    </w:rPr>
                    <w:t>Complete</w:t>
                  </w:r>
                </w:p>
              </w:tc>
            </w:tr>
            <w:tr w:rsidR="00D92BBA">
              <w:trPr>
                <w:trHeight w:val="529"/>
              </w:trPr>
              <w:tc>
                <w:tcPr>
                  <w:tcW w:w="622" w:type="dxa"/>
                </w:tcPr>
                <w:p w:rsidR="00D92BBA" w:rsidRDefault="002A0278">
                  <w:pPr>
                    <w:rPr>
                      <w:color w:val="000000"/>
                      <w:highlight w:val="white"/>
                    </w:rPr>
                  </w:pPr>
                  <w:r>
                    <w:rPr>
                      <w:color w:val="000000"/>
                      <w:highlight w:val="white"/>
                    </w:rPr>
                    <w:t xml:space="preserve">June </w:t>
                  </w:r>
                </w:p>
              </w:tc>
              <w:tc>
                <w:tcPr>
                  <w:tcW w:w="1116" w:type="dxa"/>
                </w:tcPr>
                <w:p w:rsidR="00D92BBA" w:rsidRDefault="002A0278">
                  <w:pPr>
                    <w:rPr>
                      <w:color w:val="000000"/>
                      <w:highlight w:val="white"/>
                    </w:rPr>
                  </w:pPr>
                  <w:r>
                    <w:rPr>
                      <w:color w:val="000000"/>
                      <w:highlight w:val="white"/>
                    </w:rPr>
                    <w:t>253</w:t>
                  </w:r>
                </w:p>
                <w:p w:rsidR="00D92BBA" w:rsidRDefault="002A0278">
                  <w:pPr>
                    <w:rPr>
                      <w:color w:val="000000"/>
                      <w:highlight w:val="white"/>
                    </w:rPr>
                  </w:pPr>
                  <w:r>
                    <w:rPr>
                      <w:color w:val="000000"/>
                      <w:highlight w:val="white"/>
                    </w:rPr>
                    <w:t>61%</w:t>
                  </w:r>
                </w:p>
              </w:tc>
              <w:tc>
                <w:tcPr>
                  <w:tcW w:w="1167" w:type="dxa"/>
                </w:tcPr>
                <w:p w:rsidR="00D92BBA" w:rsidRDefault="002A0278">
                  <w:pPr>
                    <w:rPr>
                      <w:color w:val="000000"/>
                      <w:highlight w:val="white"/>
                    </w:rPr>
                  </w:pPr>
                  <w:r>
                    <w:rPr>
                      <w:color w:val="000000"/>
                      <w:highlight w:val="white"/>
                    </w:rPr>
                    <w:t>230</w:t>
                  </w:r>
                </w:p>
                <w:p w:rsidR="00D92BBA" w:rsidRDefault="002A0278">
                  <w:pPr>
                    <w:rPr>
                      <w:color w:val="000000"/>
                      <w:highlight w:val="white"/>
                    </w:rPr>
                  </w:pPr>
                  <w:r>
                    <w:rPr>
                      <w:color w:val="000000"/>
                      <w:highlight w:val="white"/>
                    </w:rPr>
                    <w:t>55%</w:t>
                  </w:r>
                </w:p>
              </w:tc>
            </w:tr>
          </w:tbl>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1620" w:type="dxa"/>
            <w:gridSpan w:val="2"/>
          </w:tcPr>
          <w:p w:rsidR="00D92BBA" w:rsidRDefault="002A0278">
            <w:pPr>
              <w:rPr>
                <w:color w:val="000000"/>
                <w:highlight w:val="white"/>
              </w:rPr>
            </w:pPr>
            <w:r>
              <w:rPr>
                <w:color w:val="000000"/>
                <w:highlight w:val="white"/>
              </w:rPr>
              <w:t>10% each year</w:t>
            </w: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8280" w:type="dxa"/>
            <w:gridSpan w:val="3"/>
          </w:tcPr>
          <w:p w:rsidR="00D92BBA" w:rsidRDefault="00D92BBA">
            <w:pPr>
              <w:widowControl w:val="0"/>
              <w:pBdr>
                <w:top w:val="nil"/>
                <w:left w:val="nil"/>
                <w:bottom w:val="nil"/>
                <w:right w:val="nil"/>
                <w:between w:val="nil"/>
              </w:pBdr>
              <w:spacing w:line="276" w:lineRule="auto"/>
              <w:rPr>
                <w:color w:val="000000"/>
                <w:highlight w:val="white"/>
              </w:rPr>
            </w:pPr>
          </w:p>
          <w:tbl>
            <w:tblPr>
              <w:tblStyle w:val="aff0"/>
              <w:tblW w:w="7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1"/>
              <w:gridCol w:w="1901"/>
              <w:gridCol w:w="1901"/>
            </w:tblGrid>
            <w:tr w:rsidR="00D92BBA">
              <w:trPr>
                <w:trHeight w:val="272"/>
              </w:trPr>
              <w:tc>
                <w:tcPr>
                  <w:tcW w:w="1900" w:type="dxa"/>
                </w:tcPr>
                <w:p w:rsidR="00D92BBA" w:rsidRDefault="002A0278">
                  <w:pPr>
                    <w:rPr>
                      <w:color w:val="000000"/>
                      <w:highlight w:val="white"/>
                    </w:rPr>
                  </w:pPr>
                  <w:r>
                    <w:rPr>
                      <w:color w:val="000000"/>
                      <w:highlight w:val="white"/>
                    </w:rPr>
                    <w:t>Graduating Year</w:t>
                  </w:r>
                </w:p>
              </w:tc>
              <w:tc>
                <w:tcPr>
                  <w:tcW w:w="1901" w:type="dxa"/>
                </w:tcPr>
                <w:p w:rsidR="00D92BBA" w:rsidRDefault="002A0278">
                  <w:pPr>
                    <w:rPr>
                      <w:color w:val="000000"/>
                      <w:highlight w:val="white"/>
                    </w:rPr>
                  </w:pPr>
                  <w:r>
                    <w:rPr>
                      <w:color w:val="000000"/>
                      <w:highlight w:val="white"/>
                    </w:rPr>
                    <w:t># of students</w:t>
                  </w:r>
                </w:p>
              </w:tc>
              <w:tc>
                <w:tcPr>
                  <w:tcW w:w="1901" w:type="dxa"/>
                </w:tcPr>
                <w:p w:rsidR="00D92BBA" w:rsidRDefault="002A0278">
                  <w:pPr>
                    <w:rPr>
                      <w:color w:val="000000"/>
                      <w:highlight w:val="white"/>
                    </w:rPr>
                  </w:pPr>
                  <w:r>
                    <w:rPr>
                      <w:color w:val="000000"/>
                      <w:highlight w:val="white"/>
                    </w:rPr>
                    <w:t>% Submitted</w:t>
                  </w:r>
                </w:p>
              </w:tc>
              <w:tc>
                <w:tcPr>
                  <w:tcW w:w="1901" w:type="dxa"/>
                </w:tcPr>
                <w:p w:rsidR="00D92BBA" w:rsidRDefault="002A0278">
                  <w:pPr>
                    <w:rPr>
                      <w:color w:val="000000"/>
                      <w:highlight w:val="white"/>
                    </w:rPr>
                  </w:pPr>
                  <w:r>
                    <w:rPr>
                      <w:color w:val="000000"/>
                      <w:highlight w:val="white"/>
                    </w:rPr>
                    <w:t xml:space="preserve">% Completed </w:t>
                  </w:r>
                </w:p>
              </w:tc>
            </w:tr>
            <w:tr w:rsidR="00D92BBA">
              <w:trPr>
                <w:trHeight w:val="257"/>
              </w:trPr>
              <w:tc>
                <w:tcPr>
                  <w:tcW w:w="1900" w:type="dxa"/>
                </w:tcPr>
                <w:p w:rsidR="00D92BBA" w:rsidRDefault="002A0278">
                  <w:pPr>
                    <w:rPr>
                      <w:color w:val="000000"/>
                      <w:highlight w:val="white"/>
                    </w:rPr>
                  </w:pPr>
                  <w:r>
                    <w:rPr>
                      <w:color w:val="000000"/>
                      <w:highlight w:val="white"/>
                    </w:rPr>
                    <w:t>2017</w:t>
                  </w:r>
                </w:p>
              </w:tc>
              <w:tc>
                <w:tcPr>
                  <w:tcW w:w="1901" w:type="dxa"/>
                </w:tcPr>
                <w:p w:rsidR="00D92BBA" w:rsidRDefault="002A0278">
                  <w:pPr>
                    <w:rPr>
                      <w:color w:val="000000"/>
                      <w:highlight w:val="white"/>
                    </w:rPr>
                  </w:pPr>
                  <w:r>
                    <w:rPr>
                      <w:color w:val="000000"/>
                      <w:highlight w:val="white"/>
                    </w:rPr>
                    <w:t>415</w:t>
                  </w:r>
                </w:p>
              </w:tc>
              <w:tc>
                <w:tcPr>
                  <w:tcW w:w="1901" w:type="dxa"/>
                </w:tcPr>
                <w:p w:rsidR="00D92BBA" w:rsidRDefault="002A0278">
                  <w:pPr>
                    <w:rPr>
                      <w:color w:val="000000"/>
                      <w:highlight w:val="white"/>
                    </w:rPr>
                  </w:pPr>
                  <w:r>
                    <w:rPr>
                      <w:color w:val="000000"/>
                      <w:highlight w:val="white"/>
                    </w:rPr>
                    <w:t>61%</w:t>
                  </w:r>
                </w:p>
              </w:tc>
              <w:tc>
                <w:tcPr>
                  <w:tcW w:w="1901" w:type="dxa"/>
                </w:tcPr>
                <w:p w:rsidR="00D92BBA" w:rsidRDefault="002A0278">
                  <w:pPr>
                    <w:rPr>
                      <w:color w:val="000000"/>
                      <w:highlight w:val="white"/>
                    </w:rPr>
                  </w:pPr>
                  <w:r>
                    <w:rPr>
                      <w:color w:val="000000"/>
                      <w:highlight w:val="white"/>
                    </w:rPr>
                    <w:t>55%</w:t>
                  </w:r>
                </w:p>
              </w:tc>
            </w:tr>
            <w:tr w:rsidR="00D92BBA">
              <w:trPr>
                <w:trHeight w:val="272"/>
              </w:trPr>
              <w:tc>
                <w:tcPr>
                  <w:tcW w:w="1900" w:type="dxa"/>
                </w:tcPr>
                <w:p w:rsidR="00D92BBA" w:rsidRDefault="002A0278">
                  <w:pPr>
                    <w:rPr>
                      <w:color w:val="000000"/>
                      <w:highlight w:val="white"/>
                    </w:rPr>
                  </w:pPr>
                  <w:r>
                    <w:rPr>
                      <w:color w:val="000000"/>
                      <w:highlight w:val="white"/>
                    </w:rPr>
                    <w:t>2018</w:t>
                  </w:r>
                </w:p>
              </w:tc>
              <w:tc>
                <w:tcPr>
                  <w:tcW w:w="1901" w:type="dxa"/>
                </w:tcPr>
                <w:p w:rsidR="00D92BBA" w:rsidRDefault="002A0278">
                  <w:pPr>
                    <w:rPr>
                      <w:color w:val="000000"/>
                      <w:highlight w:val="white"/>
                    </w:rPr>
                  </w:pPr>
                  <w:r>
                    <w:rPr>
                      <w:color w:val="000000"/>
                      <w:highlight w:val="white"/>
                    </w:rPr>
                    <w:t>366</w:t>
                  </w:r>
                </w:p>
              </w:tc>
              <w:tc>
                <w:tcPr>
                  <w:tcW w:w="1901" w:type="dxa"/>
                </w:tcPr>
                <w:p w:rsidR="00D92BBA" w:rsidRDefault="002A0278">
                  <w:pPr>
                    <w:rPr>
                      <w:color w:val="000000"/>
                      <w:highlight w:val="white"/>
                    </w:rPr>
                  </w:pPr>
                  <w:r>
                    <w:rPr>
                      <w:color w:val="000000"/>
                      <w:highlight w:val="white"/>
                    </w:rPr>
                    <w:t>62%</w:t>
                  </w:r>
                </w:p>
              </w:tc>
              <w:tc>
                <w:tcPr>
                  <w:tcW w:w="1901" w:type="dxa"/>
                </w:tcPr>
                <w:p w:rsidR="00D92BBA" w:rsidRDefault="002A0278">
                  <w:pPr>
                    <w:rPr>
                      <w:color w:val="000000"/>
                      <w:highlight w:val="white"/>
                    </w:rPr>
                  </w:pPr>
                  <w:r>
                    <w:rPr>
                      <w:color w:val="000000"/>
                      <w:highlight w:val="white"/>
                    </w:rPr>
                    <w:t>57%</w:t>
                  </w:r>
                </w:p>
              </w:tc>
            </w:tr>
            <w:tr w:rsidR="00D92BBA">
              <w:trPr>
                <w:trHeight w:val="257"/>
              </w:trPr>
              <w:tc>
                <w:tcPr>
                  <w:tcW w:w="1900" w:type="dxa"/>
                </w:tcPr>
                <w:p w:rsidR="00D92BBA" w:rsidRDefault="002A0278">
                  <w:pPr>
                    <w:rPr>
                      <w:color w:val="000000"/>
                      <w:highlight w:val="white"/>
                    </w:rPr>
                  </w:pPr>
                  <w:r>
                    <w:rPr>
                      <w:color w:val="000000"/>
                      <w:highlight w:val="white"/>
                    </w:rPr>
                    <w:t>2019</w:t>
                  </w:r>
                </w:p>
              </w:tc>
              <w:tc>
                <w:tcPr>
                  <w:tcW w:w="1901" w:type="dxa"/>
                </w:tcPr>
                <w:p w:rsidR="00D92BBA" w:rsidRDefault="002A0278">
                  <w:pPr>
                    <w:rPr>
                      <w:color w:val="000000"/>
                      <w:highlight w:val="white"/>
                    </w:rPr>
                  </w:pPr>
                  <w:r>
                    <w:rPr>
                      <w:color w:val="000000"/>
                      <w:highlight w:val="white"/>
                    </w:rPr>
                    <w:t>336</w:t>
                  </w:r>
                </w:p>
              </w:tc>
              <w:tc>
                <w:tcPr>
                  <w:tcW w:w="1901" w:type="dxa"/>
                </w:tcPr>
                <w:p w:rsidR="00D92BBA" w:rsidRDefault="002A0278">
                  <w:pPr>
                    <w:rPr>
                      <w:color w:val="000000"/>
                      <w:highlight w:val="white"/>
                    </w:rPr>
                  </w:pPr>
                  <w:r>
                    <w:rPr>
                      <w:color w:val="000000"/>
                      <w:highlight w:val="white"/>
                    </w:rPr>
                    <w:t>60%</w:t>
                  </w:r>
                </w:p>
              </w:tc>
              <w:tc>
                <w:tcPr>
                  <w:tcW w:w="1901" w:type="dxa"/>
                </w:tcPr>
                <w:p w:rsidR="00D92BBA" w:rsidRDefault="002A0278">
                  <w:pPr>
                    <w:rPr>
                      <w:color w:val="000000"/>
                      <w:highlight w:val="white"/>
                    </w:rPr>
                  </w:pPr>
                  <w:r>
                    <w:rPr>
                      <w:color w:val="000000"/>
                      <w:highlight w:val="white"/>
                    </w:rPr>
                    <w:t>57%</w:t>
                  </w:r>
                </w:p>
              </w:tc>
            </w:tr>
            <w:tr w:rsidR="00D92BBA">
              <w:trPr>
                <w:trHeight w:val="272"/>
              </w:trPr>
              <w:tc>
                <w:tcPr>
                  <w:tcW w:w="1900" w:type="dxa"/>
                </w:tcPr>
                <w:p w:rsidR="00D92BBA" w:rsidRDefault="002A0278">
                  <w:pPr>
                    <w:rPr>
                      <w:color w:val="000000"/>
                      <w:highlight w:val="white"/>
                    </w:rPr>
                  </w:pPr>
                  <w:r>
                    <w:rPr>
                      <w:color w:val="000000"/>
                      <w:highlight w:val="white"/>
                    </w:rPr>
                    <w:t>2020</w:t>
                  </w:r>
                </w:p>
              </w:tc>
              <w:tc>
                <w:tcPr>
                  <w:tcW w:w="1901" w:type="dxa"/>
                </w:tcPr>
                <w:p w:rsidR="00D92BBA" w:rsidRDefault="002A0278">
                  <w:pPr>
                    <w:rPr>
                      <w:color w:val="000000"/>
                      <w:highlight w:val="white"/>
                    </w:rPr>
                  </w:pPr>
                  <w:r>
                    <w:rPr>
                      <w:color w:val="000000"/>
                      <w:highlight w:val="white"/>
                    </w:rPr>
                    <w:t>336</w:t>
                  </w:r>
                </w:p>
              </w:tc>
              <w:tc>
                <w:tcPr>
                  <w:tcW w:w="1901" w:type="dxa"/>
                </w:tcPr>
                <w:p w:rsidR="00D92BBA" w:rsidRDefault="002A0278">
                  <w:pPr>
                    <w:rPr>
                      <w:color w:val="000000"/>
                      <w:highlight w:val="white"/>
                    </w:rPr>
                  </w:pPr>
                  <w:r>
                    <w:rPr>
                      <w:color w:val="000000"/>
                      <w:highlight w:val="white"/>
                    </w:rPr>
                    <w:t>61%</w:t>
                  </w:r>
                </w:p>
              </w:tc>
              <w:tc>
                <w:tcPr>
                  <w:tcW w:w="1901" w:type="dxa"/>
                </w:tcPr>
                <w:p w:rsidR="00D92BBA" w:rsidRDefault="002A0278">
                  <w:pPr>
                    <w:rPr>
                      <w:color w:val="000000"/>
                      <w:highlight w:val="white"/>
                    </w:rPr>
                  </w:pPr>
                  <w:r>
                    <w:rPr>
                      <w:color w:val="000000"/>
                      <w:highlight w:val="white"/>
                    </w:rPr>
                    <w:t>58%</w:t>
                  </w:r>
                </w:p>
              </w:tc>
            </w:tr>
            <w:tr w:rsidR="00D92BBA">
              <w:trPr>
                <w:trHeight w:val="272"/>
              </w:trPr>
              <w:tc>
                <w:tcPr>
                  <w:tcW w:w="1900" w:type="dxa"/>
                </w:tcPr>
                <w:p w:rsidR="00D92BBA" w:rsidRDefault="002A0278">
                  <w:pPr>
                    <w:rPr>
                      <w:color w:val="000000"/>
                      <w:highlight w:val="white"/>
                    </w:rPr>
                  </w:pPr>
                  <w:r>
                    <w:rPr>
                      <w:color w:val="000000"/>
                      <w:highlight w:val="white"/>
                    </w:rPr>
                    <w:t>2021</w:t>
                  </w:r>
                </w:p>
              </w:tc>
              <w:tc>
                <w:tcPr>
                  <w:tcW w:w="1901" w:type="dxa"/>
                </w:tcPr>
                <w:p w:rsidR="00D92BBA" w:rsidRDefault="002A0278">
                  <w:pPr>
                    <w:rPr>
                      <w:color w:val="000000"/>
                      <w:highlight w:val="white"/>
                    </w:rPr>
                  </w:pPr>
                  <w:r>
                    <w:rPr>
                      <w:color w:val="000000"/>
                      <w:highlight w:val="white"/>
                    </w:rPr>
                    <w:t>368</w:t>
                  </w:r>
                </w:p>
              </w:tc>
              <w:tc>
                <w:tcPr>
                  <w:tcW w:w="1901" w:type="dxa"/>
                </w:tcPr>
                <w:p w:rsidR="00D92BBA" w:rsidRDefault="002A0278">
                  <w:pPr>
                    <w:rPr>
                      <w:color w:val="000000"/>
                      <w:highlight w:val="white"/>
                    </w:rPr>
                  </w:pPr>
                  <w:r>
                    <w:rPr>
                      <w:color w:val="000000"/>
                      <w:highlight w:val="white"/>
                    </w:rPr>
                    <w:t>50%</w:t>
                  </w:r>
                </w:p>
              </w:tc>
              <w:tc>
                <w:tcPr>
                  <w:tcW w:w="1901" w:type="dxa"/>
                </w:tcPr>
                <w:p w:rsidR="00D92BBA" w:rsidRDefault="002A0278">
                  <w:pPr>
                    <w:rPr>
                      <w:color w:val="000000"/>
                      <w:highlight w:val="white"/>
                    </w:rPr>
                  </w:pPr>
                  <w:r>
                    <w:rPr>
                      <w:color w:val="000000"/>
                      <w:highlight w:val="white"/>
                    </w:rPr>
                    <w:t>47%</w:t>
                  </w:r>
                </w:p>
              </w:tc>
            </w:tr>
            <w:tr w:rsidR="00D92BBA">
              <w:trPr>
                <w:trHeight w:val="272"/>
              </w:trPr>
              <w:tc>
                <w:tcPr>
                  <w:tcW w:w="1900" w:type="dxa"/>
                </w:tcPr>
                <w:p w:rsidR="00D92BBA" w:rsidRDefault="002A0278">
                  <w:pPr>
                    <w:rPr>
                      <w:color w:val="000000"/>
                      <w:highlight w:val="white"/>
                    </w:rPr>
                  </w:pPr>
                  <w:r>
                    <w:rPr>
                      <w:highlight w:val="white"/>
                    </w:rPr>
                    <w:t>2022</w:t>
                  </w:r>
                </w:p>
              </w:tc>
              <w:tc>
                <w:tcPr>
                  <w:tcW w:w="1901" w:type="dxa"/>
                </w:tcPr>
                <w:p w:rsidR="00D92BBA" w:rsidRDefault="002A0278">
                  <w:pPr>
                    <w:rPr>
                      <w:color w:val="000000"/>
                      <w:highlight w:val="white"/>
                    </w:rPr>
                  </w:pPr>
                  <w:r>
                    <w:rPr>
                      <w:highlight w:val="white"/>
                    </w:rPr>
                    <w:t>376</w:t>
                  </w:r>
                </w:p>
              </w:tc>
              <w:tc>
                <w:tcPr>
                  <w:tcW w:w="1901" w:type="dxa"/>
                </w:tcPr>
                <w:p w:rsidR="00D92BBA" w:rsidRDefault="002A0278">
                  <w:pPr>
                    <w:rPr>
                      <w:color w:val="000000"/>
                      <w:highlight w:val="white"/>
                    </w:rPr>
                  </w:pPr>
                  <w:r>
                    <w:rPr>
                      <w:highlight w:val="white"/>
                    </w:rPr>
                    <w:t>44%</w:t>
                  </w:r>
                </w:p>
              </w:tc>
              <w:tc>
                <w:tcPr>
                  <w:tcW w:w="1901" w:type="dxa"/>
                </w:tcPr>
                <w:p w:rsidR="00D92BBA" w:rsidRDefault="002A0278">
                  <w:pPr>
                    <w:rPr>
                      <w:color w:val="000000"/>
                      <w:highlight w:val="white"/>
                    </w:rPr>
                  </w:pPr>
                  <w:r>
                    <w:rPr>
                      <w:highlight w:val="white"/>
                    </w:rPr>
                    <w:t>42%</w:t>
                  </w:r>
                </w:p>
              </w:tc>
            </w:tr>
            <w:tr w:rsidR="00D92BBA">
              <w:trPr>
                <w:trHeight w:val="272"/>
              </w:trPr>
              <w:tc>
                <w:tcPr>
                  <w:tcW w:w="1900" w:type="dxa"/>
                </w:tcPr>
                <w:p w:rsidR="00D92BBA" w:rsidRDefault="002A0278">
                  <w:pPr>
                    <w:rPr>
                      <w:highlight w:val="white"/>
                    </w:rPr>
                  </w:pPr>
                  <w:r>
                    <w:rPr>
                      <w:highlight w:val="white"/>
                    </w:rPr>
                    <w:t>2023</w:t>
                  </w:r>
                </w:p>
              </w:tc>
              <w:tc>
                <w:tcPr>
                  <w:tcW w:w="1901" w:type="dxa"/>
                </w:tcPr>
                <w:p w:rsidR="00D92BBA" w:rsidRDefault="00D92BBA">
                  <w:pPr>
                    <w:rPr>
                      <w:highlight w:val="white"/>
                    </w:rPr>
                  </w:pPr>
                </w:p>
              </w:tc>
              <w:tc>
                <w:tcPr>
                  <w:tcW w:w="1901" w:type="dxa"/>
                </w:tcPr>
                <w:p w:rsidR="00D92BBA" w:rsidRDefault="00D92BBA">
                  <w:pPr>
                    <w:rPr>
                      <w:highlight w:val="white"/>
                    </w:rPr>
                  </w:pPr>
                </w:p>
              </w:tc>
              <w:tc>
                <w:tcPr>
                  <w:tcW w:w="1901" w:type="dxa"/>
                </w:tcPr>
                <w:p w:rsidR="00D92BBA" w:rsidRDefault="00D92BBA">
                  <w:pPr>
                    <w:rPr>
                      <w:highlight w:val="white"/>
                    </w:rPr>
                  </w:pPr>
                </w:p>
              </w:tc>
            </w:tr>
          </w:tbl>
          <w:p w:rsidR="00D92BBA" w:rsidRDefault="00D92BBA">
            <w:pPr>
              <w:rPr>
                <w:color w:val="000000"/>
                <w:highlight w:val="white"/>
              </w:rPr>
            </w:pPr>
          </w:p>
          <w:p w:rsidR="00D92BBA" w:rsidRDefault="002A0278">
            <w:pPr>
              <w:rPr>
                <w:color w:val="000000"/>
                <w:highlight w:val="white"/>
              </w:rPr>
            </w:pPr>
            <w:r>
              <w:rPr>
                <w:color w:val="000000"/>
              </w:rPr>
              <w:t xml:space="preserve">13th year early college added in, not including the 12th grade early college or LHP students </w:t>
            </w:r>
            <w:r>
              <w:rPr>
                <w:color w:val="000000"/>
              </w:rPr>
              <w:t xml:space="preserve">Class of 2020 (336) </w:t>
            </w:r>
          </w:p>
        </w:tc>
        <w:tc>
          <w:tcPr>
            <w:tcW w:w="2100" w:type="dxa"/>
            <w:gridSpan w:val="2"/>
          </w:tcPr>
          <w:p w:rsidR="00D92BBA" w:rsidRDefault="002A0278">
            <w:pPr>
              <w:rPr>
                <w:color w:val="000000"/>
                <w:highlight w:val="white"/>
              </w:rPr>
            </w:pPr>
            <w:r>
              <w:rPr>
                <w:color w:val="000000"/>
                <w:highlight w:val="white"/>
              </w:rPr>
              <w:t>December and May</w:t>
            </w:r>
          </w:p>
        </w:tc>
      </w:tr>
      <w:tr w:rsidR="00D92BBA">
        <w:trPr>
          <w:trHeight w:val="525"/>
        </w:trPr>
        <w:tc>
          <w:tcPr>
            <w:tcW w:w="1615" w:type="dxa"/>
          </w:tcPr>
          <w:p w:rsidR="00D92BBA" w:rsidRDefault="002A0278">
            <w:pPr>
              <w:jc w:val="right"/>
              <w:rPr>
                <w:b/>
                <w:color w:val="000000"/>
              </w:rPr>
            </w:pPr>
            <w:r>
              <w:rPr>
                <w:b/>
                <w:color w:val="000000"/>
              </w:rPr>
              <w:t xml:space="preserve">Benchmark 1.2.B </w:t>
            </w:r>
          </w:p>
          <w:p w:rsidR="00D92BBA" w:rsidRDefault="00D92BBA">
            <w:pPr>
              <w:rPr>
                <w:b/>
                <w:color w:val="000000"/>
              </w:rPr>
            </w:pPr>
          </w:p>
        </w:tc>
        <w:tc>
          <w:tcPr>
            <w:tcW w:w="17310" w:type="dxa"/>
            <w:gridSpan w:val="10"/>
          </w:tcPr>
          <w:p w:rsidR="00D92BBA" w:rsidRDefault="002A0278">
            <w:pPr>
              <w:rPr>
                <w:i/>
                <w:color w:val="FF0000"/>
              </w:rPr>
            </w:pPr>
            <w:r>
              <w:rPr>
                <w:i/>
                <w:color w:val="000000"/>
              </w:rPr>
              <w:t xml:space="preserve">100% of students will have successfully completed a college or career education course such as dual enrollment, enrolled in early middle college, Advanced Placement, and/or career/technical </w:t>
            </w:r>
            <w:r>
              <w:rPr>
                <w:i/>
              </w:rPr>
              <w:t xml:space="preserve">education by the time they graduate from high school.   </w:t>
            </w:r>
            <w:r>
              <w:t>Students w</w:t>
            </w:r>
            <w:r>
              <w:t xml:space="preserve">ill also be provided </w:t>
            </w:r>
            <w:r>
              <w:t>work based learning activities 6-12, connecting students with workers or experts in a variety of fields.</w:t>
            </w:r>
          </w:p>
        </w:tc>
      </w:tr>
      <w:tr w:rsidR="00D92BBA">
        <w:trPr>
          <w:trHeight w:val="307"/>
        </w:trPr>
        <w:tc>
          <w:tcPr>
            <w:tcW w:w="1615" w:type="dxa"/>
            <w:vMerge w:val="restart"/>
          </w:tcPr>
          <w:p w:rsidR="00D92BBA" w:rsidRDefault="002A0278">
            <w:pPr>
              <w:ind w:hanging="112"/>
              <w:jc w:val="right"/>
              <w:rPr>
                <w:b/>
                <w:color w:val="000000"/>
                <w:highlight w:val="white"/>
              </w:rPr>
            </w:pPr>
            <w:r>
              <w:rPr>
                <w:b/>
                <w:color w:val="000000"/>
                <w:highlight w:val="white"/>
              </w:rPr>
              <w:t>Measurement 1.2.B</w:t>
            </w:r>
          </w:p>
        </w:tc>
        <w:tc>
          <w:tcPr>
            <w:tcW w:w="2219" w:type="dxa"/>
            <w:vMerge w:val="restart"/>
            <w:vAlign w:val="center"/>
          </w:tcPr>
          <w:p w:rsidR="00D92BBA" w:rsidRDefault="002A0278">
            <w:pPr>
              <w:rPr>
                <w:color w:val="000000"/>
                <w:highlight w:val="white"/>
              </w:rPr>
            </w:pPr>
            <w:r>
              <w:rPr>
                <w:color w:val="000000"/>
                <w:highlight w:val="white"/>
              </w:rPr>
              <w:t>Students enrolled in college or career education such as DE, EC, and/or career/technical education will earn cr</w:t>
            </w:r>
            <w:r>
              <w:rPr>
                <w:color w:val="000000"/>
                <w:highlight w:val="white"/>
              </w:rPr>
              <w:t>edit.</w:t>
            </w:r>
          </w:p>
          <w:p w:rsidR="00D92BBA" w:rsidRDefault="00D92BBA">
            <w:pPr>
              <w:pBdr>
                <w:top w:val="nil"/>
                <w:left w:val="nil"/>
                <w:bottom w:val="nil"/>
                <w:right w:val="nil"/>
                <w:between w:val="nil"/>
              </w:pBdr>
              <w:spacing w:after="200" w:line="276" w:lineRule="auto"/>
              <w:rPr>
                <w:color w:val="000000"/>
                <w:highlight w:val="white"/>
              </w:rPr>
            </w:pPr>
          </w:p>
        </w:tc>
        <w:tc>
          <w:tcPr>
            <w:tcW w:w="3091" w:type="dxa"/>
            <w:gridSpan w:val="2"/>
            <w:shd w:val="clear" w:color="auto" w:fill="auto"/>
          </w:tcPr>
          <w:p w:rsidR="00D92BBA" w:rsidRDefault="002A0278">
            <w:pPr>
              <w:jc w:val="center"/>
              <w:rPr>
                <w:b/>
                <w:color w:val="000000"/>
                <w:highlight w:val="white"/>
              </w:rPr>
            </w:pPr>
            <w:r>
              <w:rPr>
                <w:b/>
                <w:color w:val="000000"/>
                <w:highlight w:val="white"/>
              </w:rPr>
              <w:lastRenderedPageBreak/>
              <w:t>Baseline Data</w:t>
            </w:r>
          </w:p>
        </w:tc>
        <w:tc>
          <w:tcPr>
            <w:tcW w:w="1620" w:type="dxa"/>
            <w:gridSpan w:val="2"/>
            <w:shd w:val="clear" w:color="auto" w:fill="auto"/>
          </w:tcPr>
          <w:p w:rsidR="00D92BBA" w:rsidRDefault="002A0278">
            <w:pPr>
              <w:jc w:val="center"/>
              <w:rPr>
                <w:b/>
                <w:color w:val="000000"/>
                <w:highlight w:val="white"/>
              </w:rPr>
            </w:pPr>
            <w:r>
              <w:rPr>
                <w:b/>
                <w:color w:val="000000"/>
                <w:highlight w:val="white"/>
              </w:rPr>
              <w:t>% Improvement</w:t>
            </w:r>
          </w:p>
        </w:tc>
        <w:tc>
          <w:tcPr>
            <w:tcW w:w="8280" w:type="dxa"/>
            <w:gridSpan w:val="3"/>
            <w:shd w:val="clear" w:color="auto" w:fill="auto"/>
          </w:tcPr>
          <w:p w:rsidR="00D92BBA" w:rsidRDefault="002A0278">
            <w:pPr>
              <w:jc w:val="center"/>
              <w:rPr>
                <w:sz w:val="20"/>
                <w:szCs w:val="20"/>
                <w:highlight w:val="white"/>
              </w:rPr>
            </w:pPr>
            <w:r>
              <w:rPr>
                <w:b/>
                <w:color w:val="000000"/>
                <w:highlight w:val="white"/>
              </w:rPr>
              <w:t>Measurement Tool</w:t>
            </w:r>
          </w:p>
          <w:p w:rsidR="00D92BBA" w:rsidRDefault="002A0278">
            <w:pPr>
              <w:rPr>
                <w:sz w:val="20"/>
                <w:szCs w:val="20"/>
                <w:highlight w:val="white"/>
              </w:rPr>
            </w:pPr>
            <w:r>
              <w:rPr>
                <w:sz w:val="20"/>
                <w:szCs w:val="20"/>
                <w:highlight w:val="white"/>
              </w:rPr>
              <w:t>Schools will provide age appropriate career informational resources in grades K-12 and the opportunity to do each of the following:</w:t>
            </w:r>
          </w:p>
          <w:p w:rsidR="00D92BBA" w:rsidRDefault="002A0278">
            <w:pPr>
              <w:numPr>
                <w:ilvl w:val="0"/>
                <w:numId w:val="2"/>
              </w:numPr>
              <w:spacing w:line="276" w:lineRule="auto"/>
              <w:rPr>
                <w:sz w:val="20"/>
                <w:szCs w:val="20"/>
                <w:highlight w:val="white"/>
              </w:rPr>
            </w:pPr>
            <w:r>
              <w:rPr>
                <w:sz w:val="20"/>
                <w:szCs w:val="20"/>
                <w:highlight w:val="white"/>
              </w:rPr>
              <w:t>1 or more experiences in fields of student interest/aptitude</w:t>
            </w:r>
          </w:p>
          <w:p w:rsidR="00D92BBA" w:rsidRDefault="002A0278">
            <w:pPr>
              <w:numPr>
                <w:ilvl w:val="0"/>
                <w:numId w:val="2"/>
              </w:numPr>
              <w:spacing w:line="276" w:lineRule="auto"/>
              <w:rPr>
                <w:sz w:val="20"/>
                <w:szCs w:val="20"/>
                <w:highlight w:val="white"/>
              </w:rPr>
            </w:pPr>
            <w:r>
              <w:rPr>
                <w:sz w:val="20"/>
                <w:szCs w:val="20"/>
                <w:highlight w:val="white"/>
              </w:rPr>
              <w:t>K-12 discuss career options, interests, preparations with a counselor</w:t>
            </w:r>
          </w:p>
          <w:p w:rsidR="00D92BBA" w:rsidRDefault="002A0278">
            <w:pPr>
              <w:numPr>
                <w:ilvl w:val="0"/>
                <w:numId w:val="2"/>
              </w:numPr>
              <w:spacing w:after="200" w:line="276" w:lineRule="auto"/>
              <w:rPr>
                <w:highlight w:val="white"/>
              </w:rPr>
            </w:pPr>
            <w:r>
              <w:rPr>
                <w:sz w:val="20"/>
                <w:szCs w:val="20"/>
                <w:highlight w:val="white"/>
              </w:rPr>
              <w:t>Provide work based learning activities for grades 6-12, connecting students with workers or experts in a variety of fields.</w:t>
            </w:r>
          </w:p>
        </w:tc>
        <w:tc>
          <w:tcPr>
            <w:tcW w:w="2100" w:type="dxa"/>
            <w:gridSpan w:val="2"/>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5220"/>
        </w:trPr>
        <w:tc>
          <w:tcPr>
            <w:tcW w:w="1615"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2219" w:type="dxa"/>
            <w:vMerge/>
            <w:vAlign w:val="center"/>
          </w:tcPr>
          <w:p w:rsidR="00D92BBA" w:rsidRDefault="00D92BBA">
            <w:pPr>
              <w:widowControl w:val="0"/>
              <w:pBdr>
                <w:top w:val="nil"/>
                <w:left w:val="nil"/>
                <w:bottom w:val="nil"/>
                <w:right w:val="nil"/>
                <w:between w:val="nil"/>
              </w:pBdr>
              <w:spacing w:line="276" w:lineRule="auto"/>
              <w:rPr>
                <w:b/>
                <w:color w:val="000000"/>
                <w:highlight w:val="white"/>
              </w:rPr>
            </w:pPr>
          </w:p>
        </w:tc>
        <w:tc>
          <w:tcPr>
            <w:tcW w:w="3091" w:type="dxa"/>
            <w:gridSpan w:val="2"/>
          </w:tcPr>
          <w:p w:rsidR="00D92BBA" w:rsidRDefault="002A0278">
            <w:pPr>
              <w:rPr>
                <w:color w:val="000000"/>
                <w:highlight w:val="white"/>
              </w:rPr>
            </w:pPr>
            <w:r>
              <w:rPr>
                <w:color w:val="000000"/>
                <w:highlight w:val="white"/>
              </w:rPr>
              <w:t>June 2017</w:t>
            </w:r>
          </w:p>
          <w:p w:rsidR="00D92BBA" w:rsidRDefault="002A0278">
            <w:pPr>
              <w:numPr>
                <w:ilvl w:val="0"/>
                <w:numId w:val="14"/>
              </w:numPr>
              <w:rPr>
                <w:color w:val="000000"/>
                <w:highlight w:val="white"/>
              </w:rPr>
            </w:pPr>
            <w:r>
              <w:rPr>
                <w:i/>
                <w:color w:val="000000"/>
                <w:highlight w:val="white"/>
              </w:rPr>
              <w:t>311/1263 students enrolled in college programs = 25%</w:t>
            </w:r>
          </w:p>
          <w:p w:rsidR="00D92BBA" w:rsidRDefault="002A0278">
            <w:pPr>
              <w:numPr>
                <w:ilvl w:val="0"/>
                <w:numId w:val="14"/>
              </w:numPr>
              <w:rPr>
                <w:color w:val="000000"/>
                <w:highlight w:val="white"/>
              </w:rPr>
            </w:pPr>
            <w:r>
              <w:rPr>
                <w:i/>
                <w:color w:val="000000"/>
                <w:highlight w:val="white"/>
              </w:rPr>
              <w:t>195/1263 in Ed Tech = 15%</w:t>
            </w:r>
          </w:p>
          <w:p w:rsidR="00D92BBA" w:rsidRDefault="00D92BBA">
            <w:pPr>
              <w:rPr>
                <w:color w:val="000000"/>
                <w:highlight w:val="white"/>
              </w:rPr>
            </w:pPr>
          </w:p>
          <w:p w:rsidR="00D92BBA" w:rsidRDefault="002A0278">
            <w:pPr>
              <w:rPr>
                <w:color w:val="000000"/>
                <w:highlight w:val="white"/>
              </w:rPr>
            </w:pPr>
            <w:r>
              <w:rPr>
                <w:color w:val="000000"/>
                <w:highlight w:val="white"/>
              </w:rPr>
              <w:t>*** Over their career we changed how we measured this goal.  We realized we need to look at this goal overtime to be able to look at the cohort over three years to increase opportunities for students by the time they graduate.</w:t>
            </w:r>
          </w:p>
          <w:p w:rsidR="00D92BBA" w:rsidRDefault="00D92BBA">
            <w:pPr>
              <w:rPr>
                <w:color w:val="000000"/>
                <w:highlight w:val="white"/>
              </w:rPr>
            </w:pPr>
          </w:p>
        </w:tc>
        <w:tc>
          <w:tcPr>
            <w:tcW w:w="1620" w:type="dxa"/>
            <w:gridSpan w:val="2"/>
          </w:tcPr>
          <w:p w:rsidR="00D92BBA" w:rsidRDefault="002A0278">
            <w:pPr>
              <w:rPr>
                <w:color w:val="000000"/>
                <w:highlight w:val="white"/>
              </w:rPr>
            </w:pPr>
            <w:r>
              <w:rPr>
                <w:color w:val="000000"/>
                <w:highlight w:val="white"/>
              </w:rPr>
              <w:t xml:space="preserve">3% annual improvement until </w:t>
            </w:r>
            <w:r>
              <w:rPr>
                <w:color w:val="000000"/>
                <w:highlight w:val="white"/>
              </w:rPr>
              <w:t>goal is achieved</w:t>
            </w:r>
          </w:p>
          <w:p w:rsidR="00D92BBA" w:rsidRDefault="00D92BBA">
            <w:pPr>
              <w:rPr>
                <w:color w:val="000000"/>
                <w:highlight w:val="white"/>
              </w:rPr>
            </w:pPr>
          </w:p>
          <w:p w:rsidR="00D92BBA" w:rsidRDefault="00D92BBA">
            <w:pPr>
              <w:rPr>
                <w:color w:val="FF0000"/>
                <w:highlight w:val="white"/>
              </w:rPr>
            </w:pPr>
          </w:p>
          <w:p w:rsidR="00D92BBA" w:rsidRDefault="00D92BBA">
            <w:pPr>
              <w:rPr>
                <w:color w:val="000000"/>
                <w:highlight w:val="white"/>
              </w:rPr>
            </w:pPr>
          </w:p>
        </w:tc>
        <w:tc>
          <w:tcPr>
            <w:tcW w:w="8280" w:type="dxa"/>
            <w:gridSpan w:val="3"/>
          </w:tcPr>
          <w:p w:rsidR="00D92BBA" w:rsidRDefault="002A0278">
            <w:pPr>
              <w:numPr>
                <w:ilvl w:val="0"/>
                <w:numId w:val="5"/>
              </w:numPr>
              <w:pBdr>
                <w:top w:val="nil"/>
                <w:left w:val="nil"/>
                <w:bottom w:val="nil"/>
                <w:right w:val="nil"/>
                <w:between w:val="nil"/>
              </w:pBdr>
              <w:spacing w:line="276" w:lineRule="auto"/>
              <w:rPr>
                <w:color w:val="000000"/>
                <w:highlight w:val="white"/>
              </w:rPr>
            </w:pPr>
            <w:r>
              <w:rPr>
                <w:color w:val="000000"/>
                <w:highlight w:val="white"/>
              </w:rPr>
              <w:t>Transcript for DE, EC, a</w:t>
            </w:r>
            <w:r>
              <w:rPr>
                <w:highlight w:val="white"/>
              </w:rPr>
              <w:t xml:space="preserve">nd </w:t>
            </w:r>
            <w:r>
              <w:rPr>
                <w:color w:val="000000"/>
                <w:highlight w:val="white"/>
              </w:rPr>
              <w:t>career/technical education to include LHS CTE progr</w:t>
            </w:r>
            <w:r>
              <w:rPr>
                <w:highlight w:val="white"/>
              </w:rPr>
              <w:t>ams in marketing and robotics</w:t>
            </w:r>
          </w:p>
          <w:p w:rsidR="00D92BBA" w:rsidRDefault="00D92BBA">
            <w:pPr>
              <w:rPr>
                <w:color w:val="000000"/>
                <w:highlight w:val="white"/>
              </w:rPr>
            </w:pPr>
          </w:p>
          <w:tbl>
            <w:tblPr>
              <w:tblStyle w:val="aff1"/>
              <w:tblW w:w="7746" w:type="dxa"/>
              <w:tblBorders>
                <w:top w:val="single" w:sz="6" w:space="0" w:color="C6C6C6"/>
                <w:left w:val="single" w:sz="6" w:space="0" w:color="C6C6C6"/>
                <w:bottom w:val="single" w:sz="6" w:space="0" w:color="C6C6C6"/>
                <w:right w:val="single" w:sz="6" w:space="0" w:color="C6C6C6"/>
                <w:insideH w:val="single" w:sz="4" w:space="0" w:color="000000"/>
                <w:insideV w:val="single" w:sz="4" w:space="0" w:color="000000"/>
              </w:tblBorders>
              <w:tblLayout w:type="fixed"/>
              <w:tblLook w:val="0400" w:firstRow="0" w:lastRow="0" w:firstColumn="0" w:lastColumn="0" w:noHBand="0" w:noVBand="1"/>
            </w:tblPr>
            <w:tblGrid>
              <w:gridCol w:w="1291"/>
              <w:gridCol w:w="1291"/>
              <w:gridCol w:w="1291"/>
              <w:gridCol w:w="1291"/>
              <w:gridCol w:w="1291"/>
              <w:gridCol w:w="1291"/>
            </w:tblGrid>
            <w:tr w:rsidR="00D92BBA">
              <w:trPr>
                <w:trHeight w:val="1514"/>
              </w:trPr>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b/>
                      <w:color w:val="000000"/>
                      <w:sz w:val="24"/>
                      <w:szCs w:val="24"/>
                    </w:rPr>
                    <w:t>Class of</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AP</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DE</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EMC</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Ed-Tech</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 &amp; % by class</w:t>
                  </w:r>
                  <w:r>
                    <w:rPr>
                      <w:color w:val="000000"/>
                      <w:sz w:val="24"/>
                      <w:szCs w:val="24"/>
                    </w:rPr>
                    <w:br/>
                    <w:t>Non Duplicated</w:t>
                  </w:r>
                </w:p>
              </w:tc>
            </w:tr>
            <w:tr w:rsidR="00D92BBA">
              <w:trPr>
                <w:trHeight w:val="487"/>
              </w:trPr>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2018 (391)</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212</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198</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25</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96</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337/86%</w:t>
                  </w:r>
                </w:p>
              </w:tc>
            </w:tr>
            <w:tr w:rsidR="00D92BBA">
              <w:trPr>
                <w:trHeight w:val="513"/>
              </w:trPr>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2019 (407)</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210</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159</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56</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119</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356/87%</w:t>
                  </w:r>
                </w:p>
              </w:tc>
            </w:tr>
            <w:tr w:rsidR="00D92BBA">
              <w:trPr>
                <w:trHeight w:val="487"/>
              </w:trPr>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2020 (420)</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224</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110</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30</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108</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color w:val="000000"/>
                      <w:sz w:val="24"/>
                      <w:szCs w:val="24"/>
                    </w:rPr>
                    <w:t>391/93%</w:t>
                  </w:r>
                </w:p>
              </w:tc>
            </w:tr>
            <w:tr w:rsidR="00D92BBA">
              <w:trPr>
                <w:trHeight w:val="487"/>
              </w:trPr>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2021 (379)</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199</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85</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28</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96</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297/78%</w:t>
                  </w:r>
                </w:p>
              </w:tc>
            </w:tr>
            <w:tr w:rsidR="00D92BBA">
              <w:trPr>
                <w:trHeight w:val="487"/>
              </w:trPr>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sz w:val="24"/>
                      <w:szCs w:val="24"/>
                    </w:rPr>
                  </w:pPr>
                  <w:r>
                    <w:rPr>
                      <w:sz w:val="24"/>
                      <w:szCs w:val="24"/>
                    </w:rPr>
                    <w:t>2022 (380)</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153</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80</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44</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83</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color w:val="000000"/>
                      <w:sz w:val="24"/>
                      <w:szCs w:val="24"/>
                    </w:rPr>
                  </w:pPr>
                  <w:r>
                    <w:rPr>
                      <w:sz w:val="24"/>
                      <w:szCs w:val="24"/>
                    </w:rPr>
                    <w:t>284/75%</w:t>
                  </w:r>
                </w:p>
              </w:tc>
            </w:tr>
            <w:tr w:rsidR="00D92BBA">
              <w:trPr>
                <w:trHeight w:val="487"/>
              </w:trPr>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2A0278">
                  <w:pPr>
                    <w:jc w:val="center"/>
                    <w:rPr>
                      <w:sz w:val="24"/>
                      <w:szCs w:val="24"/>
                    </w:rPr>
                  </w:pPr>
                  <w:r>
                    <w:rPr>
                      <w:sz w:val="24"/>
                      <w:szCs w:val="24"/>
                    </w:rPr>
                    <w:t>2023 (</w:t>
                  </w: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D92BBA">
                  <w:pPr>
                    <w:jc w:val="center"/>
                    <w:rPr>
                      <w:sz w:val="24"/>
                      <w:szCs w:val="24"/>
                    </w:rPr>
                  </w:pP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D92BBA">
                  <w:pPr>
                    <w:jc w:val="center"/>
                    <w:rPr>
                      <w:sz w:val="24"/>
                      <w:szCs w:val="24"/>
                    </w:rPr>
                  </w:pP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D92BBA">
                  <w:pPr>
                    <w:jc w:val="center"/>
                    <w:rPr>
                      <w:sz w:val="24"/>
                      <w:szCs w:val="24"/>
                    </w:rPr>
                  </w:pP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D92BBA">
                  <w:pPr>
                    <w:jc w:val="center"/>
                    <w:rPr>
                      <w:sz w:val="24"/>
                      <w:szCs w:val="24"/>
                    </w:rPr>
                  </w:pPr>
                </w:p>
              </w:tc>
              <w:tc>
                <w:tcPr>
                  <w:tcW w:w="1291" w:type="dxa"/>
                  <w:tcBorders>
                    <w:top w:val="single" w:sz="6" w:space="0" w:color="C6C6C6"/>
                    <w:left w:val="single" w:sz="6" w:space="0" w:color="C6C6C6"/>
                    <w:bottom w:val="single" w:sz="6" w:space="0" w:color="C6C6C6"/>
                    <w:right w:val="single" w:sz="6" w:space="0" w:color="C6C6C6"/>
                  </w:tcBorders>
                  <w:shd w:val="clear" w:color="auto" w:fill="FFFFFF"/>
                  <w:vAlign w:val="center"/>
                </w:tcPr>
                <w:p w:rsidR="00D92BBA" w:rsidRDefault="00D92BBA">
                  <w:pPr>
                    <w:jc w:val="center"/>
                    <w:rPr>
                      <w:sz w:val="24"/>
                      <w:szCs w:val="24"/>
                    </w:rPr>
                  </w:pPr>
                </w:p>
              </w:tc>
            </w:tr>
          </w:tbl>
          <w:p w:rsidR="00D92BBA" w:rsidRDefault="00D92BBA">
            <w:pPr>
              <w:rPr>
                <w:color w:val="000000"/>
                <w:highlight w:val="white"/>
              </w:rPr>
            </w:pPr>
          </w:p>
        </w:tc>
        <w:tc>
          <w:tcPr>
            <w:tcW w:w="2100" w:type="dxa"/>
            <w:gridSpan w:val="2"/>
          </w:tcPr>
          <w:p w:rsidR="00D92BBA" w:rsidRDefault="002A0278">
            <w:pPr>
              <w:rPr>
                <w:color w:val="000000"/>
                <w:highlight w:val="white"/>
              </w:rPr>
            </w:pPr>
            <w:r>
              <w:rPr>
                <w:color w:val="000000"/>
                <w:highlight w:val="white"/>
              </w:rPr>
              <w:t xml:space="preserve">June graduation class </w:t>
            </w:r>
          </w:p>
        </w:tc>
      </w:tr>
      <w:tr w:rsidR="00D92BBA">
        <w:trPr>
          <w:trHeight w:val="189"/>
        </w:trPr>
        <w:tc>
          <w:tcPr>
            <w:tcW w:w="1615" w:type="dxa"/>
            <w:vMerge w:val="restart"/>
          </w:tcPr>
          <w:p w:rsidR="00D92BBA" w:rsidRDefault="00D92BBA">
            <w:pPr>
              <w:jc w:val="right"/>
              <w:rPr>
                <w:b/>
                <w:color w:val="000000"/>
                <w:highlight w:val="yellow"/>
              </w:rPr>
            </w:pPr>
          </w:p>
          <w:p w:rsidR="00D92BBA" w:rsidRDefault="002A0278">
            <w:pPr>
              <w:jc w:val="right"/>
              <w:rPr>
                <w:b/>
                <w:color w:val="000000"/>
                <w:highlight w:val="yellow"/>
              </w:rPr>
            </w:pPr>
            <w:r>
              <w:rPr>
                <w:b/>
                <w:color w:val="000000"/>
                <w:highlight w:val="yellow"/>
              </w:rPr>
              <w:t>Benchmark 1.2.C</w:t>
            </w:r>
          </w:p>
        </w:tc>
        <w:tc>
          <w:tcPr>
            <w:tcW w:w="17310" w:type="dxa"/>
            <w:gridSpan w:val="10"/>
          </w:tcPr>
          <w:p w:rsidR="00D92BBA" w:rsidRDefault="00D92BBA">
            <w:pPr>
              <w:rPr>
                <w:i/>
                <w:highlight w:val="yellow"/>
              </w:rPr>
            </w:pPr>
          </w:p>
          <w:p w:rsidR="00D92BBA" w:rsidRDefault="00D92BBA">
            <w:pPr>
              <w:rPr>
                <w:i/>
                <w:highlight w:val="yellow"/>
              </w:rPr>
            </w:pPr>
          </w:p>
          <w:p w:rsidR="00D92BBA" w:rsidRDefault="002A0278">
            <w:pPr>
              <w:rPr>
                <w:i/>
                <w:highlight w:val="yellow"/>
              </w:rPr>
            </w:pPr>
            <w:r>
              <w:rPr>
                <w:i/>
                <w:highlight w:val="yellow"/>
              </w:rPr>
              <w:t>70% of students enrolled in Advanced Placement courses will earn a qualifying score.</w:t>
            </w:r>
          </w:p>
        </w:tc>
      </w:tr>
      <w:tr w:rsidR="00D92BBA">
        <w:trPr>
          <w:trHeight w:val="1502"/>
        </w:trPr>
        <w:tc>
          <w:tcPr>
            <w:tcW w:w="1615" w:type="dxa"/>
            <w:vMerge/>
          </w:tcPr>
          <w:p w:rsidR="00D92BBA" w:rsidRDefault="00D92BBA">
            <w:pPr>
              <w:widowControl w:val="0"/>
              <w:pBdr>
                <w:top w:val="nil"/>
                <w:left w:val="nil"/>
                <w:bottom w:val="nil"/>
                <w:right w:val="nil"/>
                <w:between w:val="nil"/>
              </w:pBdr>
              <w:spacing w:line="276" w:lineRule="auto"/>
              <w:rPr>
                <w:i/>
                <w:highlight w:val="yellow"/>
              </w:rPr>
            </w:pPr>
          </w:p>
        </w:tc>
        <w:tc>
          <w:tcPr>
            <w:tcW w:w="17310" w:type="dxa"/>
            <w:gridSpan w:val="10"/>
          </w:tcPr>
          <w:p w:rsidR="00D92BBA" w:rsidRDefault="002A0278">
            <w:r>
              <w:t>100% of AP teachers will</w:t>
            </w:r>
          </w:p>
          <w:p w:rsidR="00D92BBA" w:rsidRDefault="002A0278">
            <w:pPr>
              <w:numPr>
                <w:ilvl w:val="0"/>
                <w:numId w:val="7"/>
              </w:numPr>
            </w:pPr>
            <w:r>
              <w:t xml:space="preserve">Identify students who exhibit deficiency in the content areas </w:t>
            </w:r>
          </w:p>
          <w:p w:rsidR="00D92BBA" w:rsidRDefault="002A0278">
            <w:pPr>
              <w:numPr>
                <w:ilvl w:val="0"/>
                <w:numId w:val="7"/>
              </w:numPr>
            </w:pPr>
            <w:r>
              <w:t>Implement best practice Tier 1 instruction to support greater numbers of students achieving master of content as measured by number of students passing and failing</w:t>
            </w:r>
          </w:p>
          <w:p w:rsidR="00D92BBA" w:rsidRDefault="002A0278">
            <w:pPr>
              <w:numPr>
                <w:ilvl w:val="0"/>
                <w:numId w:val="7"/>
              </w:numPr>
            </w:pPr>
            <w:r>
              <w:t>Prov</w:t>
            </w:r>
            <w:r>
              <w:t xml:space="preserve">ide parents with written notification and strategies to support students at home if students are failing or at risk of failing </w:t>
            </w:r>
          </w:p>
          <w:p w:rsidR="00D92BBA" w:rsidRDefault="002A0278">
            <w:pPr>
              <w:numPr>
                <w:ilvl w:val="0"/>
                <w:numId w:val="7"/>
              </w:numPr>
            </w:pPr>
            <w:r>
              <w:t xml:space="preserve">Identify a professional development goal based on best College and Career Readiness strategies as aligned with SAT </w:t>
            </w:r>
          </w:p>
        </w:tc>
      </w:tr>
      <w:tr w:rsidR="00D92BBA">
        <w:trPr>
          <w:gridAfter w:val="1"/>
          <w:wAfter w:w="30" w:type="dxa"/>
          <w:trHeight w:val="305"/>
        </w:trPr>
        <w:tc>
          <w:tcPr>
            <w:tcW w:w="1615" w:type="dxa"/>
            <w:vMerge w:val="restart"/>
          </w:tcPr>
          <w:p w:rsidR="00D92BBA" w:rsidRDefault="002A0278">
            <w:pPr>
              <w:ind w:left="-120" w:firstLine="90"/>
              <w:jc w:val="right"/>
              <w:rPr>
                <w:b/>
                <w:color w:val="000000"/>
                <w:highlight w:val="white"/>
              </w:rPr>
            </w:pPr>
            <w:r>
              <w:rPr>
                <w:b/>
                <w:color w:val="000000"/>
                <w:highlight w:val="white"/>
              </w:rPr>
              <w:t>Measurement</w:t>
            </w:r>
            <w:r>
              <w:rPr>
                <w:b/>
                <w:color w:val="000000"/>
                <w:highlight w:val="white"/>
              </w:rPr>
              <w:t xml:space="preserve"> 1.2.C</w:t>
            </w:r>
          </w:p>
        </w:tc>
        <w:tc>
          <w:tcPr>
            <w:tcW w:w="2250" w:type="dxa"/>
            <w:gridSpan w:val="2"/>
            <w:vMerge w:val="restart"/>
          </w:tcPr>
          <w:p w:rsidR="00D92BBA" w:rsidRDefault="002A0278">
            <w:pPr>
              <w:rPr>
                <w:highlight w:val="white"/>
              </w:rPr>
            </w:pPr>
            <w:r>
              <w:rPr>
                <w:color w:val="000000"/>
                <w:highlight w:val="white"/>
              </w:rPr>
              <w:t xml:space="preserve">70% </w:t>
            </w:r>
            <w:r>
              <w:rPr>
                <w:highlight w:val="white"/>
              </w:rPr>
              <w:t>of students completing an AP exam will earn a qualifying score</w:t>
            </w:r>
          </w:p>
          <w:p w:rsidR="00D92BBA" w:rsidRDefault="002A0278">
            <w:pPr>
              <w:rPr>
                <w:highlight w:val="white"/>
              </w:rPr>
            </w:pPr>
            <w:r>
              <w:rPr>
                <w:highlight w:val="white"/>
              </w:rPr>
              <w:t>*Some student opt out but still take the exam at semester time</w:t>
            </w: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3150" w:type="dxa"/>
            <w:gridSpan w:val="2"/>
            <w:shd w:val="clear" w:color="auto" w:fill="auto"/>
          </w:tcPr>
          <w:p w:rsidR="00D92BBA" w:rsidRDefault="002A0278">
            <w:pPr>
              <w:jc w:val="center"/>
              <w:rPr>
                <w:b/>
                <w:color w:val="000000"/>
                <w:highlight w:val="white"/>
              </w:rPr>
            </w:pPr>
            <w:r>
              <w:rPr>
                <w:b/>
                <w:color w:val="000000"/>
                <w:highlight w:val="white"/>
              </w:rPr>
              <w:lastRenderedPageBreak/>
              <w:t>Baseline Data</w:t>
            </w:r>
          </w:p>
        </w:tc>
        <w:tc>
          <w:tcPr>
            <w:tcW w:w="3060" w:type="dxa"/>
            <w:gridSpan w:val="2"/>
            <w:shd w:val="clear" w:color="auto" w:fill="auto"/>
          </w:tcPr>
          <w:p w:rsidR="00D92BBA" w:rsidRDefault="002A0278">
            <w:pPr>
              <w:jc w:val="center"/>
              <w:rPr>
                <w:b/>
                <w:color w:val="000000"/>
                <w:highlight w:val="white"/>
              </w:rPr>
            </w:pPr>
            <w:r>
              <w:rPr>
                <w:b/>
                <w:color w:val="000000"/>
                <w:highlight w:val="white"/>
              </w:rPr>
              <w:t>% Improvement</w:t>
            </w:r>
          </w:p>
        </w:tc>
        <w:tc>
          <w:tcPr>
            <w:tcW w:w="5850" w:type="dxa"/>
            <w:shd w:val="clear" w:color="auto" w:fill="auto"/>
          </w:tcPr>
          <w:p w:rsidR="00D92BBA" w:rsidRDefault="002A0278">
            <w:pPr>
              <w:jc w:val="center"/>
              <w:rPr>
                <w:b/>
                <w:color w:val="000000"/>
                <w:highlight w:val="white"/>
              </w:rPr>
            </w:pPr>
            <w:r>
              <w:rPr>
                <w:b/>
                <w:color w:val="000000"/>
                <w:highlight w:val="white"/>
              </w:rPr>
              <w:t>Measurement Tool</w:t>
            </w:r>
          </w:p>
        </w:tc>
        <w:tc>
          <w:tcPr>
            <w:tcW w:w="2970" w:type="dxa"/>
            <w:gridSpan w:val="2"/>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gridAfter w:val="1"/>
          <w:wAfter w:w="30" w:type="dxa"/>
          <w:trHeight w:val="800"/>
        </w:trPr>
        <w:tc>
          <w:tcPr>
            <w:tcW w:w="1615"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2250" w:type="dxa"/>
            <w:gridSpan w:val="2"/>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3150" w:type="dxa"/>
            <w:gridSpan w:val="2"/>
          </w:tcPr>
          <w:p w:rsidR="00D92BBA" w:rsidRDefault="002A0278">
            <w:pPr>
              <w:rPr>
                <w:color w:val="000000"/>
                <w:highlight w:val="white"/>
              </w:rPr>
            </w:pPr>
            <w:r>
              <w:rPr>
                <w:color w:val="000000"/>
                <w:highlight w:val="white"/>
              </w:rPr>
              <w:t>2016-17: 43.2% earned a qualifying score</w:t>
            </w:r>
          </w:p>
          <w:p w:rsidR="00D92BBA" w:rsidRDefault="00D92BBA">
            <w:pPr>
              <w:rPr>
                <w:color w:val="000000"/>
                <w:highlight w:val="white"/>
              </w:rPr>
            </w:pPr>
          </w:p>
        </w:tc>
        <w:tc>
          <w:tcPr>
            <w:tcW w:w="3060" w:type="dxa"/>
            <w:gridSpan w:val="2"/>
          </w:tcPr>
          <w:p w:rsidR="00D92BBA" w:rsidRDefault="002A0278">
            <w:pPr>
              <w:rPr>
                <w:color w:val="000000"/>
                <w:highlight w:val="white"/>
              </w:rPr>
            </w:pPr>
            <w:r>
              <w:rPr>
                <w:color w:val="000000"/>
                <w:highlight w:val="white"/>
              </w:rPr>
              <w:t>6% each year</w:t>
            </w: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5850" w:type="dxa"/>
          </w:tcPr>
          <w:p w:rsidR="00D92BBA" w:rsidRDefault="00D92BBA">
            <w:pPr>
              <w:rPr>
                <w:color w:val="000000"/>
                <w:highlight w:val="white"/>
              </w:rPr>
            </w:pPr>
          </w:p>
          <w:tbl>
            <w:tblPr>
              <w:tblStyle w:val="aff2"/>
              <w:tblW w:w="3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1955"/>
            </w:tblGrid>
            <w:tr w:rsidR="00D92BBA">
              <w:trPr>
                <w:trHeight w:val="328"/>
              </w:trPr>
              <w:tc>
                <w:tcPr>
                  <w:tcW w:w="1955" w:type="dxa"/>
                </w:tcPr>
                <w:p w:rsidR="00D92BBA" w:rsidRDefault="002A0278">
                  <w:pPr>
                    <w:rPr>
                      <w:color w:val="000000"/>
                      <w:highlight w:val="white"/>
                    </w:rPr>
                  </w:pPr>
                  <w:r>
                    <w:rPr>
                      <w:color w:val="000000"/>
                      <w:highlight w:val="white"/>
                    </w:rPr>
                    <w:t>AP exam year</w:t>
                  </w:r>
                </w:p>
              </w:tc>
              <w:tc>
                <w:tcPr>
                  <w:tcW w:w="1955" w:type="dxa"/>
                </w:tcPr>
                <w:p w:rsidR="00D92BBA" w:rsidRDefault="002A0278">
                  <w:pPr>
                    <w:rPr>
                      <w:color w:val="000000"/>
                      <w:highlight w:val="white"/>
                    </w:rPr>
                  </w:pPr>
                  <w:r>
                    <w:rPr>
                      <w:color w:val="000000"/>
                      <w:highlight w:val="white"/>
                    </w:rPr>
                    <w:t>% earning a qualifying score</w:t>
                  </w:r>
                </w:p>
              </w:tc>
            </w:tr>
            <w:tr w:rsidR="00D92BBA">
              <w:trPr>
                <w:trHeight w:val="310"/>
              </w:trPr>
              <w:tc>
                <w:tcPr>
                  <w:tcW w:w="1955" w:type="dxa"/>
                </w:tcPr>
                <w:p w:rsidR="00D92BBA" w:rsidRDefault="002A0278">
                  <w:pPr>
                    <w:rPr>
                      <w:color w:val="000000"/>
                      <w:highlight w:val="white"/>
                    </w:rPr>
                  </w:pPr>
                  <w:r>
                    <w:rPr>
                      <w:color w:val="000000"/>
                      <w:highlight w:val="white"/>
                    </w:rPr>
                    <w:t>2017-2018</w:t>
                  </w:r>
                </w:p>
              </w:tc>
              <w:tc>
                <w:tcPr>
                  <w:tcW w:w="1955" w:type="dxa"/>
                </w:tcPr>
                <w:p w:rsidR="00D92BBA" w:rsidRDefault="002A0278">
                  <w:pPr>
                    <w:rPr>
                      <w:color w:val="000000"/>
                      <w:highlight w:val="white"/>
                    </w:rPr>
                  </w:pPr>
                  <w:r>
                    <w:rPr>
                      <w:color w:val="000000"/>
                      <w:highlight w:val="white"/>
                    </w:rPr>
                    <w:t>48.1%</w:t>
                  </w:r>
                </w:p>
              </w:tc>
            </w:tr>
            <w:tr w:rsidR="00D92BBA">
              <w:trPr>
                <w:trHeight w:val="310"/>
              </w:trPr>
              <w:tc>
                <w:tcPr>
                  <w:tcW w:w="1955" w:type="dxa"/>
                </w:tcPr>
                <w:p w:rsidR="00D92BBA" w:rsidRDefault="002A0278">
                  <w:pPr>
                    <w:rPr>
                      <w:color w:val="000000"/>
                      <w:highlight w:val="white"/>
                    </w:rPr>
                  </w:pPr>
                  <w:r>
                    <w:rPr>
                      <w:color w:val="000000"/>
                      <w:highlight w:val="white"/>
                    </w:rPr>
                    <w:t>2018-2019</w:t>
                  </w:r>
                </w:p>
              </w:tc>
              <w:tc>
                <w:tcPr>
                  <w:tcW w:w="1955" w:type="dxa"/>
                </w:tcPr>
                <w:p w:rsidR="00D92BBA" w:rsidRDefault="002A0278">
                  <w:pPr>
                    <w:rPr>
                      <w:color w:val="000000"/>
                      <w:highlight w:val="white"/>
                    </w:rPr>
                  </w:pPr>
                  <w:r>
                    <w:rPr>
                      <w:color w:val="000000"/>
                      <w:highlight w:val="white"/>
                    </w:rPr>
                    <w:t>47.9%</w:t>
                  </w:r>
                </w:p>
              </w:tc>
            </w:tr>
            <w:tr w:rsidR="00D92BBA">
              <w:trPr>
                <w:trHeight w:val="310"/>
              </w:trPr>
              <w:tc>
                <w:tcPr>
                  <w:tcW w:w="1955" w:type="dxa"/>
                </w:tcPr>
                <w:p w:rsidR="00D92BBA" w:rsidRDefault="002A0278">
                  <w:pPr>
                    <w:rPr>
                      <w:color w:val="000000"/>
                      <w:highlight w:val="white"/>
                    </w:rPr>
                  </w:pPr>
                  <w:r>
                    <w:rPr>
                      <w:color w:val="000000"/>
                      <w:highlight w:val="white"/>
                    </w:rPr>
                    <w:t>2019-2020</w:t>
                  </w:r>
                </w:p>
              </w:tc>
              <w:tc>
                <w:tcPr>
                  <w:tcW w:w="1955" w:type="dxa"/>
                </w:tcPr>
                <w:p w:rsidR="00D92BBA" w:rsidRDefault="002A0278">
                  <w:pPr>
                    <w:rPr>
                      <w:color w:val="000000"/>
                      <w:highlight w:val="white"/>
                    </w:rPr>
                  </w:pPr>
                  <w:r>
                    <w:rPr>
                      <w:color w:val="000000"/>
                      <w:highlight w:val="white"/>
                    </w:rPr>
                    <w:t>57.5%</w:t>
                  </w:r>
                </w:p>
              </w:tc>
            </w:tr>
            <w:tr w:rsidR="00D92BBA">
              <w:trPr>
                <w:trHeight w:val="310"/>
              </w:trPr>
              <w:tc>
                <w:tcPr>
                  <w:tcW w:w="1955" w:type="dxa"/>
                </w:tcPr>
                <w:p w:rsidR="00D92BBA" w:rsidRDefault="002A0278">
                  <w:pPr>
                    <w:rPr>
                      <w:color w:val="000000"/>
                      <w:highlight w:val="white"/>
                    </w:rPr>
                  </w:pPr>
                  <w:r>
                    <w:rPr>
                      <w:color w:val="000000"/>
                      <w:highlight w:val="white"/>
                    </w:rPr>
                    <w:t>2020-2021</w:t>
                  </w:r>
                </w:p>
              </w:tc>
              <w:tc>
                <w:tcPr>
                  <w:tcW w:w="1955" w:type="dxa"/>
                </w:tcPr>
                <w:p w:rsidR="00D92BBA" w:rsidRDefault="002A0278">
                  <w:pPr>
                    <w:rPr>
                      <w:color w:val="000000"/>
                      <w:highlight w:val="white"/>
                    </w:rPr>
                  </w:pPr>
                  <w:r>
                    <w:rPr>
                      <w:color w:val="000000"/>
                      <w:highlight w:val="white"/>
                    </w:rPr>
                    <w:t>55.9%</w:t>
                  </w:r>
                </w:p>
              </w:tc>
            </w:tr>
            <w:tr w:rsidR="00D92BBA">
              <w:trPr>
                <w:trHeight w:val="310"/>
              </w:trPr>
              <w:tc>
                <w:tcPr>
                  <w:tcW w:w="1955" w:type="dxa"/>
                </w:tcPr>
                <w:p w:rsidR="00D92BBA" w:rsidRDefault="002A0278">
                  <w:pPr>
                    <w:rPr>
                      <w:color w:val="000000"/>
                      <w:highlight w:val="white"/>
                    </w:rPr>
                  </w:pPr>
                  <w:r>
                    <w:rPr>
                      <w:highlight w:val="white"/>
                    </w:rPr>
                    <w:lastRenderedPageBreak/>
                    <w:t>2021-2022</w:t>
                  </w:r>
                </w:p>
              </w:tc>
              <w:tc>
                <w:tcPr>
                  <w:tcW w:w="1955" w:type="dxa"/>
                </w:tcPr>
                <w:p w:rsidR="00D92BBA" w:rsidRDefault="002A0278">
                  <w:pPr>
                    <w:rPr>
                      <w:color w:val="000000"/>
                      <w:highlight w:val="white"/>
                    </w:rPr>
                  </w:pPr>
                  <w:r>
                    <w:rPr>
                      <w:highlight w:val="white"/>
                    </w:rPr>
                    <w:t>57.7%</w:t>
                  </w:r>
                </w:p>
              </w:tc>
            </w:tr>
            <w:tr w:rsidR="00D92BBA">
              <w:trPr>
                <w:trHeight w:val="310"/>
              </w:trPr>
              <w:tc>
                <w:tcPr>
                  <w:tcW w:w="1955" w:type="dxa"/>
                </w:tcPr>
                <w:p w:rsidR="00D92BBA" w:rsidRDefault="002A0278">
                  <w:pPr>
                    <w:rPr>
                      <w:highlight w:val="white"/>
                    </w:rPr>
                  </w:pPr>
                  <w:r>
                    <w:rPr>
                      <w:highlight w:val="white"/>
                    </w:rPr>
                    <w:t>2022-2023</w:t>
                  </w:r>
                </w:p>
              </w:tc>
              <w:tc>
                <w:tcPr>
                  <w:tcW w:w="1955" w:type="dxa"/>
                </w:tcPr>
                <w:p w:rsidR="00D92BBA" w:rsidRDefault="00D92BBA">
                  <w:pPr>
                    <w:rPr>
                      <w:highlight w:val="white"/>
                    </w:rPr>
                  </w:pPr>
                </w:p>
              </w:tc>
            </w:tr>
          </w:tbl>
          <w:p w:rsidR="00D92BBA" w:rsidRDefault="00D92BBA">
            <w:pPr>
              <w:rPr>
                <w:color w:val="000000"/>
                <w:highlight w:val="white"/>
              </w:rPr>
            </w:pPr>
          </w:p>
        </w:tc>
        <w:tc>
          <w:tcPr>
            <w:tcW w:w="2970" w:type="dxa"/>
            <w:gridSpan w:val="2"/>
          </w:tcPr>
          <w:p w:rsidR="00D92BBA" w:rsidRDefault="002A0278">
            <w:pPr>
              <w:rPr>
                <w:color w:val="000000"/>
                <w:highlight w:val="white"/>
              </w:rPr>
            </w:pPr>
            <w:r>
              <w:rPr>
                <w:color w:val="000000"/>
                <w:highlight w:val="white"/>
              </w:rPr>
              <w:lastRenderedPageBreak/>
              <w:t>July</w:t>
            </w:r>
          </w:p>
        </w:tc>
      </w:tr>
      <w:tr w:rsidR="00D92BBA">
        <w:trPr>
          <w:gridAfter w:val="1"/>
          <w:wAfter w:w="30" w:type="dxa"/>
          <w:trHeight w:val="800"/>
        </w:trPr>
        <w:tc>
          <w:tcPr>
            <w:tcW w:w="1615" w:type="dxa"/>
          </w:tcPr>
          <w:p w:rsidR="00D92BBA" w:rsidRDefault="002A0278">
            <w:pPr>
              <w:jc w:val="right"/>
              <w:rPr>
                <w:color w:val="000000"/>
                <w:highlight w:val="white"/>
              </w:rPr>
            </w:pPr>
            <w:r>
              <w:rPr>
                <w:b/>
                <w:color w:val="000000"/>
                <w:highlight w:val="yellow"/>
              </w:rPr>
              <w:t>Benchmark 1.2.D</w:t>
            </w:r>
          </w:p>
        </w:tc>
        <w:tc>
          <w:tcPr>
            <w:tcW w:w="17280" w:type="dxa"/>
            <w:gridSpan w:val="9"/>
          </w:tcPr>
          <w:p w:rsidR="00D92BBA" w:rsidRDefault="002A0278">
            <w:pPr>
              <w:rPr>
                <w:i/>
                <w:highlight w:val="yellow"/>
              </w:rPr>
            </w:pPr>
            <w:r>
              <w:rPr>
                <w:i/>
                <w:color w:val="000000"/>
                <w:highlight w:val="yellow"/>
              </w:rPr>
              <w:t xml:space="preserve">100% of students </w:t>
            </w:r>
            <w:r>
              <w:rPr>
                <w:i/>
                <w:highlight w:val="yellow"/>
              </w:rPr>
              <w:t xml:space="preserve">taking a virtual course through LCS will complete with a passing grade.  </w:t>
            </w:r>
          </w:p>
          <w:p w:rsidR="00D92BBA" w:rsidRDefault="00D92BBA">
            <w:pPr>
              <w:ind w:hanging="112"/>
              <w:jc w:val="right"/>
              <w:rPr>
                <w:color w:val="000000"/>
                <w:highlight w:val="white"/>
              </w:rPr>
            </w:pPr>
          </w:p>
        </w:tc>
      </w:tr>
      <w:tr w:rsidR="00D92BBA">
        <w:trPr>
          <w:gridAfter w:val="1"/>
          <w:wAfter w:w="30" w:type="dxa"/>
          <w:trHeight w:val="800"/>
        </w:trPr>
        <w:tc>
          <w:tcPr>
            <w:tcW w:w="1615" w:type="dxa"/>
          </w:tcPr>
          <w:p w:rsidR="00D92BBA" w:rsidRDefault="00D92BBA">
            <w:pPr>
              <w:jc w:val="right"/>
              <w:rPr>
                <w:b/>
                <w:color w:val="000000"/>
                <w:highlight w:val="white"/>
              </w:rPr>
            </w:pPr>
          </w:p>
        </w:tc>
        <w:tc>
          <w:tcPr>
            <w:tcW w:w="17280" w:type="dxa"/>
            <w:gridSpan w:val="9"/>
          </w:tcPr>
          <w:p w:rsidR="00D92BBA" w:rsidRDefault="002A0278">
            <w:r>
              <w:t>100% of Mentors will</w:t>
            </w:r>
          </w:p>
          <w:p w:rsidR="00D92BBA" w:rsidRDefault="002A0278">
            <w:pPr>
              <w:numPr>
                <w:ilvl w:val="0"/>
                <w:numId w:val="3"/>
              </w:numPr>
            </w:pPr>
            <w:r>
              <w:t xml:space="preserve">Attend annual mentor training </w:t>
            </w:r>
          </w:p>
          <w:p w:rsidR="00D92BBA" w:rsidRDefault="002A0278">
            <w:pPr>
              <w:numPr>
                <w:ilvl w:val="0"/>
                <w:numId w:val="3"/>
              </w:numPr>
            </w:pPr>
            <w:r>
              <w:t>Attend annual curriculum meeting</w:t>
            </w:r>
          </w:p>
          <w:p w:rsidR="00D92BBA" w:rsidRDefault="002A0278">
            <w:pPr>
              <w:numPr>
                <w:ilvl w:val="0"/>
                <w:numId w:val="3"/>
              </w:numPr>
            </w:pPr>
            <w:r>
              <w:t>Provide academic coaching for students who they support as mentor</w:t>
            </w:r>
          </w:p>
          <w:p w:rsidR="00D92BBA" w:rsidRDefault="002A0278">
            <w:pPr>
              <w:numPr>
                <w:ilvl w:val="0"/>
                <w:numId w:val="3"/>
              </w:numPr>
            </w:pPr>
            <w:r>
              <w:t>Provide academic support for students in Virtual within their certified area</w:t>
            </w:r>
          </w:p>
          <w:p w:rsidR="00D92BBA" w:rsidRDefault="002A0278">
            <w:pPr>
              <w:numPr>
                <w:ilvl w:val="0"/>
                <w:numId w:val="3"/>
              </w:numPr>
            </w:pPr>
            <w:r>
              <w:t>Provide strategies to support student success, both content area and support to be successful as an online learner</w:t>
            </w:r>
          </w:p>
          <w:p w:rsidR="00D92BBA" w:rsidRDefault="002A0278">
            <w:pPr>
              <w:numPr>
                <w:ilvl w:val="0"/>
                <w:numId w:val="3"/>
              </w:numPr>
            </w:pPr>
            <w:r>
              <w:t>Respond to student / parent questions and concerns in a timely f</w:t>
            </w:r>
            <w:r>
              <w:t>ashion (within 24 hours)</w:t>
            </w:r>
          </w:p>
          <w:p w:rsidR="00D92BBA" w:rsidRDefault="002A0278">
            <w:pPr>
              <w:numPr>
                <w:ilvl w:val="0"/>
                <w:numId w:val="3"/>
              </w:numPr>
            </w:pPr>
            <w:r>
              <w:t xml:space="preserve">Maintain and document weekly, content specific, documented two-way communication with the student in accordance with Michigan Pupil Accounting guidelines </w:t>
            </w:r>
          </w:p>
          <w:p w:rsidR="00D92BBA" w:rsidRDefault="002A0278">
            <w:pPr>
              <w:numPr>
                <w:ilvl w:val="0"/>
                <w:numId w:val="3"/>
              </w:numPr>
            </w:pPr>
            <w:r>
              <w:t>Manage curriculum system and prepare reports as requested</w:t>
            </w:r>
          </w:p>
          <w:p w:rsidR="00D92BBA" w:rsidRDefault="002A0278">
            <w:pPr>
              <w:numPr>
                <w:ilvl w:val="0"/>
                <w:numId w:val="3"/>
              </w:numPr>
            </w:pPr>
            <w:r>
              <w:t>Grade / evaluate a</w:t>
            </w:r>
            <w:r>
              <w:t>ssignments and assessments as needed and within one week of student completion of work</w:t>
            </w:r>
          </w:p>
          <w:p w:rsidR="00D92BBA" w:rsidRDefault="002A0278">
            <w:pPr>
              <w:numPr>
                <w:ilvl w:val="0"/>
                <w:numId w:val="3"/>
              </w:numPr>
            </w:pPr>
            <w:r>
              <w:t>Support pupil accounting requirements</w:t>
            </w:r>
          </w:p>
          <w:p w:rsidR="00D92BBA" w:rsidRDefault="002A0278">
            <w:pPr>
              <w:numPr>
                <w:ilvl w:val="0"/>
                <w:numId w:val="3"/>
              </w:numPr>
            </w:pPr>
            <w:r>
              <w:t>Assign grades to students who they mentor</w:t>
            </w:r>
          </w:p>
          <w:p w:rsidR="00D92BBA" w:rsidRDefault="002A0278">
            <w:pPr>
              <w:numPr>
                <w:ilvl w:val="0"/>
                <w:numId w:val="3"/>
              </w:numPr>
              <w:rPr>
                <w:rFonts w:ascii="Tahoma" w:eastAsia="Tahoma" w:hAnsi="Tahoma" w:cs="Tahoma"/>
              </w:rPr>
            </w:pPr>
            <w:r>
              <w:t>Progress reports sent home twice per semester</w:t>
            </w:r>
          </w:p>
          <w:p w:rsidR="00D92BBA" w:rsidRDefault="002A0278">
            <w:r>
              <w:t>100% of Administrators will</w:t>
            </w:r>
          </w:p>
          <w:p w:rsidR="00D92BBA" w:rsidRDefault="002A0278">
            <w:pPr>
              <w:numPr>
                <w:ilvl w:val="0"/>
                <w:numId w:val="6"/>
              </w:numPr>
              <w:pBdr>
                <w:top w:val="nil"/>
                <w:left w:val="nil"/>
                <w:bottom w:val="nil"/>
                <w:right w:val="nil"/>
                <w:between w:val="nil"/>
              </w:pBdr>
              <w:spacing w:after="200" w:line="276" w:lineRule="auto"/>
              <w:rPr>
                <w:color w:val="000000"/>
                <w:highlight w:val="white"/>
              </w:rPr>
            </w:pPr>
            <w:r>
              <w:rPr>
                <w:color w:val="000000"/>
              </w:rPr>
              <w:t>Analyze results</w:t>
            </w:r>
            <w:r>
              <w:rPr>
                <w:color w:val="000000"/>
              </w:rPr>
              <w:t xml:space="preserve"> to determine vendor success rates</w:t>
            </w:r>
          </w:p>
        </w:tc>
      </w:tr>
      <w:tr w:rsidR="00D92BBA">
        <w:trPr>
          <w:gridAfter w:val="1"/>
          <w:wAfter w:w="30" w:type="dxa"/>
          <w:trHeight w:val="5030"/>
        </w:trPr>
        <w:tc>
          <w:tcPr>
            <w:tcW w:w="1615" w:type="dxa"/>
          </w:tcPr>
          <w:p w:rsidR="00D92BBA" w:rsidRDefault="002A0278">
            <w:pPr>
              <w:jc w:val="right"/>
              <w:rPr>
                <w:color w:val="000000"/>
                <w:highlight w:val="white"/>
              </w:rPr>
            </w:pPr>
            <w:r>
              <w:rPr>
                <w:b/>
                <w:color w:val="000000"/>
                <w:highlight w:val="white"/>
              </w:rPr>
              <w:lastRenderedPageBreak/>
              <w:t>Measurement 1.2.D</w:t>
            </w:r>
          </w:p>
        </w:tc>
        <w:tc>
          <w:tcPr>
            <w:tcW w:w="2250" w:type="dxa"/>
            <w:gridSpan w:val="2"/>
          </w:tcPr>
          <w:p w:rsidR="00D92BBA" w:rsidRDefault="002A0278">
            <w:r>
              <w:t>Students enrolled in a LCS virtual course will earn a passing grade by the completion of the course.</w:t>
            </w:r>
          </w:p>
          <w:p w:rsidR="00D92BBA" w:rsidRDefault="00D92BBA">
            <w:pPr>
              <w:rPr>
                <w:color w:val="000000"/>
                <w:highlight w:val="white"/>
              </w:rPr>
            </w:pPr>
          </w:p>
        </w:tc>
        <w:tc>
          <w:tcPr>
            <w:tcW w:w="3150" w:type="dxa"/>
            <w:gridSpan w:val="2"/>
          </w:tcPr>
          <w:p w:rsidR="00D92BBA" w:rsidRDefault="002A0278">
            <w:pPr>
              <w:rPr>
                <w:b/>
                <w:color w:val="000000"/>
                <w:highlight w:val="white"/>
              </w:rPr>
            </w:pPr>
            <w:r>
              <w:rPr>
                <w:b/>
                <w:color w:val="000000"/>
                <w:highlight w:val="white"/>
              </w:rPr>
              <w:t>Baseline Data</w:t>
            </w:r>
          </w:p>
          <w:p w:rsidR="00D92BBA" w:rsidRDefault="00D92BBA">
            <w:pPr>
              <w:rPr>
                <w:b/>
                <w:color w:val="000000"/>
                <w:highlight w:val="white"/>
              </w:rPr>
            </w:pPr>
          </w:p>
          <w:p w:rsidR="00D92BBA" w:rsidRDefault="002A0278">
            <w:pPr>
              <w:rPr>
                <w:color w:val="000000"/>
                <w:highlight w:val="white"/>
              </w:rPr>
            </w:pPr>
            <w:r>
              <w:rPr>
                <w:color w:val="000000"/>
                <w:highlight w:val="white"/>
              </w:rPr>
              <w:t xml:space="preserve">2019 School Year </w:t>
            </w:r>
          </w:p>
          <w:p w:rsidR="00D92BBA" w:rsidRDefault="00D92BBA">
            <w:pPr>
              <w:rPr>
                <w:b/>
                <w:color w:val="000000"/>
                <w:highlight w:val="white"/>
              </w:rPr>
            </w:pPr>
          </w:p>
        </w:tc>
        <w:tc>
          <w:tcPr>
            <w:tcW w:w="3060" w:type="dxa"/>
            <w:gridSpan w:val="2"/>
          </w:tcPr>
          <w:p w:rsidR="00D92BBA" w:rsidRDefault="002A0278">
            <w:pPr>
              <w:rPr>
                <w:b/>
                <w:color w:val="000000"/>
                <w:highlight w:val="white"/>
              </w:rPr>
            </w:pPr>
            <w:r>
              <w:rPr>
                <w:b/>
                <w:color w:val="000000"/>
                <w:highlight w:val="white"/>
              </w:rPr>
              <w:t xml:space="preserve">% Improvement </w:t>
            </w:r>
          </w:p>
          <w:p w:rsidR="00D92BBA" w:rsidRDefault="00D92BBA">
            <w:pPr>
              <w:rPr>
                <w:b/>
                <w:color w:val="000000"/>
                <w:highlight w:val="white"/>
              </w:rPr>
            </w:pPr>
          </w:p>
          <w:p w:rsidR="00D92BBA" w:rsidRDefault="002A0278">
            <w:r>
              <w:t>10% increase of passing grades each year</w:t>
            </w:r>
          </w:p>
          <w:p w:rsidR="00D92BBA" w:rsidRDefault="00D92BBA">
            <w:pPr>
              <w:rPr>
                <w:b/>
                <w:color w:val="000000"/>
                <w:highlight w:val="white"/>
              </w:rPr>
            </w:pPr>
          </w:p>
        </w:tc>
        <w:tc>
          <w:tcPr>
            <w:tcW w:w="5850" w:type="dxa"/>
          </w:tcPr>
          <w:p w:rsidR="00D92BBA" w:rsidRDefault="002A0278">
            <w:pPr>
              <w:rPr>
                <w:b/>
                <w:color w:val="000000"/>
                <w:highlight w:val="white"/>
              </w:rPr>
            </w:pPr>
            <w:r>
              <w:rPr>
                <w:b/>
                <w:color w:val="000000"/>
                <w:highlight w:val="white"/>
              </w:rPr>
              <w:t xml:space="preserve">Measurement Tool </w:t>
            </w:r>
          </w:p>
          <w:p w:rsidR="00D92BBA" w:rsidRDefault="00D92BBA">
            <w:pPr>
              <w:rPr>
                <w:b/>
                <w:color w:val="000000"/>
                <w:highlight w:val="white"/>
              </w:rPr>
            </w:pPr>
          </w:p>
          <w:p w:rsidR="00D92BBA" w:rsidRDefault="002A0278">
            <w:pPr>
              <w:numPr>
                <w:ilvl w:val="0"/>
                <w:numId w:val="4"/>
              </w:numPr>
              <w:pBdr>
                <w:top w:val="nil"/>
                <w:left w:val="nil"/>
                <w:bottom w:val="nil"/>
                <w:right w:val="nil"/>
                <w:between w:val="nil"/>
              </w:pBdr>
              <w:spacing w:line="276" w:lineRule="auto"/>
              <w:rPr>
                <w:color w:val="000000"/>
              </w:rPr>
            </w:pPr>
            <w:r>
              <w:rPr>
                <w:color w:val="000000"/>
              </w:rPr>
              <w:t>Final grades in PowerSchool</w:t>
            </w:r>
          </w:p>
          <w:p w:rsidR="00D92BBA" w:rsidRDefault="002A0278">
            <w:pPr>
              <w:numPr>
                <w:ilvl w:val="0"/>
                <w:numId w:val="4"/>
              </w:numPr>
              <w:pBdr>
                <w:top w:val="nil"/>
                <w:left w:val="nil"/>
                <w:bottom w:val="nil"/>
                <w:right w:val="nil"/>
                <w:between w:val="nil"/>
              </w:pBdr>
              <w:spacing w:line="276" w:lineRule="auto"/>
              <w:rPr>
                <w:color w:val="000000"/>
              </w:rPr>
            </w:pPr>
            <w:r>
              <w:rPr>
                <w:color w:val="000000"/>
              </w:rPr>
              <w:t>Mentor Contact Logs</w:t>
            </w:r>
          </w:p>
          <w:p w:rsidR="00D92BBA" w:rsidRDefault="002A0278">
            <w:pPr>
              <w:numPr>
                <w:ilvl w:val="0"/>
                <w:numId w:val="4"/>
              </w:numPr>
              <w:pBdr>
                <w:top w:val="nil"/>
                <w:left w:val="nil"/>
                <w:bottom w:val="nil"/>
                <w:right w:val="nil"/>
                <w:between w:val="nil"/>
              </w:pBdr>
              <w:spacing w:after="200" w:line="276" w:lineRule="auto"/>
              <w:rPr>
                <w:color w:val="000000"/>
              </w:rPr>
            </w:pPr>
            <w:r>
              <w:rPr>
                <w:color w:val="000000"/>
              </w:rPr>
              <w:t>Progress Reports</w:t>
            </w:r>
          </w:p>
          <w:tbl>
            <w:tblPr>
              <w:tblStyle w:val="aff3"/>
              <w:tblW w:w="5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1875"/>
              <w:gridCol w:w="1875"/>
            </w:tblGrid>
            <w:tr w:rsidR="00D92BBA">
              <w:tc>
                <w:tcPr>
                  <w:tcW w:w="1874" w:type="dxa"/>
                </w:tcPr>
                <w:p w:rsidR="00D92BBA" w:rsidRDefault="00D92BBA">
                  <w:pPr>
                    <w:rPr>
                      <w:b/>
                      <w:color w:val="000000"/>
                      <w:highlight w:val="white"/>
                    </w:rPr>
                  </w:pPr>
                </w:p>
              </w:tc>
              <w:tc>
                <w:tcPr>
                  <w:tcW w:w="1875" w:type="dxa"/>
                </w:tcPr>
                <w:p w:rsidR="00D92BBA" w:rsidRDefault="002A0278">
                  <w:pPr>
                    <w:rPr>
                      <w:b/>
                      <w:color w:val="000000"/>
                      <w:highlight w:val="white"/>
                    </w:rPr>
                  </w:pPr>
                  <w:r>
                    <w:rPr>
                      <w:b/>
                      <w:color w:val="000000"/>
                      <w:highlight w:val="white"/>
                    </w:rPr>
                    <w:t>L</w:t>
                  </w:r>
                  <w:r>
                    <w:rPr>
                      <w:b/>
                      <w:highlight w:val="white"/>
                    </w:rPr>
                    <w:t>C</w:t>
                  </w:r>
                  <w:r>
                    <w:rPr>
                      <w:b/>
                      <w:color w:val="000000"/>
                      <w:highlight w:val="white"/>
                    </w:rPr>
                    <w:t>S</w:t>
                  </w:r>
                </w:p>
                <w:p w:rsidR="00D92BBA" w:rsidRDefault="002A0278">
                  <w:pPr>
                    <w:rPr>
                      <w:b/>
                      <w:color w:val="000000"/>
                      <w:highlight w:val="white"/>
                    </w:rPr>
                  </w:pPr>
                  <w:r>
                    <w:rPr>
                      <w:b/>
                      <w:color w:val="000000"/>
                      <w:highlight w:val="white"/>
                    </w:rPr>
                    <w:t>Jan % passing</w:t>
                  </w:r>
                </w:p>
              </w:tc>
              <w:tc>
                <w:tcPr>
                  <w:tcW w:w="1875" w:type="dxa"/>
                </w:tcPr>
                <w:p w:rsidR="00D92BBA" w:rsidRDefault="002A0278">
                  <w:pPr>
                    <w:rPr>
                      <w:b/>
                      <w:color w:val="000000"/>
                      <w:highlight w:val="white"/>
                    </w:rPr>
                  </w:pPr>
                  <w:r>
                    <w:rPr>
                      <w:b/>
                      <w:color w:val="000000"/>
                      <w:highlight w:val="white"/>
                    </w:rPr>
                    <w:t>L</w:t>
                  </w:r>
                  <w:r>
                    <w:rPr>
                      <w:b/>
                      <w:highlight w:val="white"/>
                    </w:rPr>
                    <w:t>C</w:t>
                  </w:r>
                  <w:r>
                    <w:rPr>
                      <w:b/>
                      <w:color w:val="000000"/>
                      <w:highlight w:val="white"/>
                    </w:rPr>
                    <w:t>S</w:t>
                  </w:r>
                </w:p>
                <w:p w:rsidR="00D92BBA" w:rsidRDefault="002A0278">
                  <w:pPr>
                    <w:rPr>
                      <w:b/>
                      <w:color w:val="000000"/>
                      <w:highlight w:val="white"/>
                    </w:rPr>
                  </w:pPr>
                  <w:r>
                    <w:rPr>
                      <w:b/>
                      <w:color w:val="000000"/>
                      <w:highlight w:val="white"/>
                    </w:rPr>
                    <w:t>June % passing</w:t>
                  </w:r>
                </w:p>
              </w:tc>
            </w:tr>
            <w:tr w:rsidR="00D92BBA">
              <w:tc>
                <w:tcPr>
                  <w:tcW w:w="1874" w:type="dxa"/>
                </w:tcPr>
                <w:p w:rsidR="00D92BBA" w:rsidRDefault="002A0278">
                  <w:pPr>
                    <w:rPr>
                      <w:b/>
                      <w:color w:val="000000"/>
                      <w:highlight w:val="white"/>
                    </w:rPr>
                  </w:pPr>
                  <w:r>
                    <w:rPr>
                      <w:b/>
                      <w:color w:val="000000"/>
                      <w:highlight w:val="white"/>
                    </w:rPr>
                    <w:t>2019</w:t>
                  </w:r>
                </w:p>
              </w:tc>
              <w:tc>
                <w:tcPr>
                  <w:tcW w:w="1875" w:type="dxa"/>
                </w:tcPr>
                <w:p w:rsidR="00D92BBA" w:rsidRDefault="002A0278">
                  <w:pPr>
                    <w:rPr>
                      <w:color w:val="000000"/>
                    </w:rPr>
                  </w:pPr>
                  <w:r>
                    <w:rPr>
                      <w:color w:val="000000"/>
                    </w:rPr>
                    <w:t xml:space="preserve">72% </w:t>
                  </w:r>
                </w:p>
                <w:p w:rsidR="00D92BBA" w:rsidRDefault="00D92BBA">
                  <w:pPr>
                    <w:rPr>
                      <w:b/>
                      <w:color w:val="000000"/>
                      <w:highlight w:val="white"/>
                    </w:rPr>
                  </w:pPr>
                </w:p>
              </w:tc>
              <w:tc>
                <w:tcPr>
                  <w:tcW w:w="1875" w:type="dxa"/>
                </w:tcPr>
                <w:p w:rsidR="00D92BBA" w:rsidRDefault="002A0278">
                  <w:pPr>
                    <w:rPr>
                      <w:color w:val="000000"/>
                      <w:highlight w:val="white"/>
                    </w:rPr>
                  </w:pPr>
                  <w:r>
                    <w:rPr>
                      <w:color w:val="000000"/>
                      <w:highlight w:val="white"/>
                    </w:rPr>
                    <w:t xml:space="preserve">73% </w:t>
                  </w:r>
                </w:p>
                <w:p w:rsidR="00D92BBA" w:rsidRDefault="00D92BBA">
                  <w:pPr>
                    <w:rPr>
                      <w:b/>
                      <w:color w:val="000000"/>
                      <w:highlight w:val="white"/>
                    </w:rPr>
                  </w:pPr>
                </w:p>
              </w:tc>
            </w:tr>
            <w:tr w:rsidR="00D92BBA">
              <w:tc>
                <w:tcPr>
                  <w:tcW w:w="1874" w:type="dxa"/>
                </w:tcPr>
                <w:p w:rsidR="00D92BBA" w:rsidRDefault="002A0278">
                  <w:pPr>
                    <w:rPr>
                      <w:b/>
                      <w:color w:val="000000"/>
                      <w:highlight w:val="white"/>
                    </w:rPr>
                  </w:pPr>
                  <w:r>
                    <w:rPr>
                      <w:b/>
                      <w:color w:val="000000"/>
                      <w:highlight w:val="white"/>
                    </w:rPr>
                    <w:t>2020</w:t>
                  </w:r>
                </w:p>
              </w:tc>
              <w:tc>
                <w:tcPr>
                  <w:tcW w:w="1875" w:type="dxa"/>
                </w:tcPr>
                <w:p w:rsidR="00D92BBA" w:rsidRDefault="002A0278">
                  <w:pPr>
                    <w:rPr>
                      <w:b/>
                      <w:color w:val="000000"/>
                      <w:highlight w:val="white"/>
                    </w:rPr>
                  </w:pPr>
                  <w:r>
                    <w:rPr>
                      <w:b/>
                      <w:color w:val="000000"/>
                      <w:highlight w:val="white"/>
                    </w:rPr>
                    <w:t>72%</w:t>
                  </w:r>
                </w:p>
                <w:p w:rsidR="00D92BBA" w:rsidRDefault="00D92BBA">
                  <w:pPr>
                    <w:rPr>
                      <w:b/>
                      <w:color w:val="000000"/>
                      <w:highlight w:val="white"/>
                    </w:rPr>
                  </w:pPr>
                </w:p>
              </w:tc>
              <w:tc>
                <w:tcPr>
                  <w:tcW w:w="1875" w:type="dxa"/>
                </w:tcPr>
                <w:p w:rsidR="00D92BBA" w:rsidRDefault="002A0278">
                  <w:pPr>
                    <w:rPr>
                      <w:b/>
                      <w:color w:val="000000"/>
                      <w:highlight w:val="white"/>
                    </w:rPr>
                  </w:pPr>
                  <w:r>
                    <w:rPr>
                      <w:b/>
                      <w:color w:val="000000"/>
                      <w:highlight w:val="white"/>
                    </w:rPr>
                    <w:t>72%</w:t>
                  </w:r>
                </w:p>
                <w:p w:rsidR="00D92BBA" w:rsidRDefault="00D92BBA">
                  <w:pPr>
                    <w:rPr>
                      <w:b/>
                      <w:color w:val="000000"/>
                      <w:highlight w:val="white"/>
                    </w:rPr>
                  </w:pPr>
                </w:p>
              </w:tc>
            </w:tr>
            <w:tr w:rsidR="00D92BBA">
              <w:tc>
                <w:tcPr>
                  <w:tcW w:w="1874" w:type="dxa"/>
                </w:tcPr>
                <w:p w:rsidR="00D92BBA" w:rsidRDefault="002A0278">
                  <w:pPr>
                    <w:rPr>
                      <w:b/>
                      <w:color w:val="000000"/>
                      <w:highlight w:val="white"/>
                    </w:rPr>
                  </w:pPr>
                  <w:r>
                    <w:rPr>
                      <w:b/>
                      <w:color w:val="000000"/>
                      <w:highlight w:val="white"/>
                    </w:rPr>
                    <w:t xml:space="preserve">2021 </w:t>
                  </w:r>
                </w:p>
                <w:p w:rsidR="00D92BBA" w:rsidRDefault="00D92BBA">
                  <w:pPr>
                    <w:rPr>
                      <w:b/>
                      <w:color w:val="000000"/>
                      <w:highlight w:val="white"/>
                    </w:rPr>
                  </w:pPr>
                </w:p>
              </w:tc>
              <w:tc>
                <w:tcPr>
                  <w:tcW w:w="1875" w:type="dxa"/>
                </w:tcPr>
                <w:p w:rsidR="00D92BBA" w:rsidRDefault="002A0278">
                  <w:pPr>
                    <w:rPr>
                      <w:b/>
                      <w:color w:val="000000"/>
                      <w:highlight w:val="white"/>
                    </w:rPr>
                  </w:pPr>
                  <w:r>
                    <w:rPr>
                      <w:b/>
                      <w:color w:val="000000"/>
                      <w:highlight w:val="white"/>
                    </w:rPr>
                    <w:t xml:space="preserve">68% </w:t>
                  </w:r>
                </w:p>
                <w:p w:rsidR="00D92BBA" w:rsidRDefault="00D92BBA">
                  <w:pPr>
                    <w:rPr>
                      <w:b/>
                      <w:color w:val="000000"/>
                      <w:highlight w:val="white"/>
                    </w:rPr>
                  </w:pPr>
                </w:p>
              </w:tc>
              <w:tc>
                <w:tcPr>
                  <w:tcW w:w="1875" w:type="dxa"/>
                </w:tcPr>
                <w:p w:rsidR="00D92BBA" w:rsidRDefault="002A0278">
                  <w:pPr>
                    <w:rPr>
                      <w:b/>
                      <w:color w:val="000000"/>
                      <w:highlight w:val="white"/>
                    </w:rPr>
                  </w:pPr>
                  <w:r>
                    <w:rPr>
                      <w:b/>
                      <w:color w:val="000000"/>
                      <w:highlight w:val="white"/>
                    </w:rPr>
                    <w:t>73%</w:t>
                  </w:r>
                </w:p>
                <w:p w:rsidR="00D92BBA" w:rsidRDefault="00D92BBA">
                  <w:pPr>
                    <w:rPr>
                      <w:b/>
                      <w:color w:val="000000"/>
                      <w:highlight w:val="white"/>
                    </w:rPr>
                  </w:pPr>
                </w:p>
              </w:tc>
            </w:tr>
            <w:tr w:rsidR="00D92BBA">
              <w:tc>
                <w:tcPr>
                  <w:tcW w:w="1874" w:type="dxa"/>
                </w:tcPr>
                <w:p w:rsidR="00D92BBA" w:rsidRDefault="002A0278">
                  <w:pPr>
                    <w:rPr>
                      <w:b/>
                      <w:highlight w:val="white"/>
                    </w:rPr>
                  </w:pPr>
                  <w:r>
                    <w:rPr>
                      <w:b/>
                      <w:highlight w:val="white"/>
                    </w:rPr>
                    <w:t>2022</w:t>
                  </w:r>
                </w:p>
                <w:p w:rsidR="00D92BBA" w:rsidRDefault="00D92BBA">
                  <w:pPr>
                    <w:rPr>
                      <w:b/>
                      <w:highlight w:val="white"/>
                    </w:rPr>
                  </w:pPr>
                </w:p>
              </w:tc>
              <w:tc>
                <w:tcPr>
                  <w:tcW w:w="1875" w:type="dxa"/>
                </w:tcPr>
                <w:p w:rsidR="00D92BBA" w:rsidRDefault="002A0278">
                  <w:pPr>
                    <w:rPr>
                      <w:b/>
                      <w:highlight w:val="white"/>
                    </w:rPr>
                  </w:pPr>
                  <w:r>
                    <w:rPr>
                      <w:b/>
                      <w:highlight w:val="white"/>
                    </w:rPr>
                    <w:t>72%</w:t>
                  </w:r>
                </w:p>
                <w:p w:rsidR="00D92BBA" w:rsidRDefault="002A0278">
                  <w:pPr>
                    <w:rPr>
                      <w:b/>
                      <w:highlight w:val="white"/>
                    </w:rPr>
                  </w:pPr>
                  <w:r>
                    <w:rPr>
                      <w:b/>
                      <w:highlight w:val="white"/>
                    </w:rPr>
                    <w:t>(2344 courses)</w:t>
                  </w:r>
                </w:p>
              </w:tc>
              <w:tc>
                <w:tcPr>
                  <w:tcW w:w="1875" w:type="dxa"/>
                </w:tcPr>
                <w:p w:rsidR="00D92BBA" w:rsidRDefault="002A0278">
                  <w:pPr>
                    <w:rPr>
                      <w:b/>
                      <w:highlight w:val="white"/>
                    </w:rPr>
                  </w:pPr>
                  <w:r>
                    <w:rPr>
                      <w:b/>
                      <w:highlight w:val="white"/>
                    </w:rPr>
                    <w:t>76%</w:t>
                  </w:r>
                </w:p>
                <w:p w:rsidR="00D92BBA" w:rsidRDefault="002A0278">
                  <w:pPr>
                    <w:rPr>
                      <w:b/>
                      <w:highlight w:val="white"/>
                    </w:rPr>
                  </w:pPr>
                  <w:r>
                    <w:rPr>
                      <w:b/>
                      <w:highlight w:val="white"/>
                    </w:rPr>
                    <w:t>(2237 courses)</w:t>
                  </w:r>
                </w:p>
              </w:tc>
            </w:tr>
            <w:tr w:rsidR="00D92BBA">
              <w:tc>
                <w:tcPr>
                  <w:tcW w:w="1874" w:type="dxa"/>
                </w:tcPr>
                <w:p w:rsidR="00D92BBA" w:rsidRDefault="002A0278">
                  <w:pPr>
                    <w:rPr>
                      <w:b/>
                      <w:highlight w:val="white"/>
                    </w:rPr>
                  </w:pPr>
                  <w:r>
                    <w:rPr>
                      <w:b/>
                      <w:highlight w:val="white"/>
                    </w:rPr>
                    <w:t xml:space="preserve">2023 </w:t>
                  </w:r>
                </w:p>
              </w:tc>
              <w:tc>
                <w:tcPr>
                  <w:tcW w:w="1875" w:type="dxa"/>
                </w:tcPr>
                <w:p w:rsidR="00D92BBA" w:rsidRDefault="00D92BBA">
                  <w:pPr>
                    <w:rPr>
                      <w:b/>
                      <w:highlight w:val="white"/>
                    </w:rPr>
                  </w:pPr>
                </w:p>
                <w:p w:rsidR="00D92BBA" w:rsidRDefault="00D92BBA">
                  <w:pPr>
                    <w:rPr>
                      <w:b/>
                      <w:highlight w:val="white"/>
                    </w:rPr>
                  </w:pPr>
                </w:p>
              </w:tc>
              <w:tc>
                <w:tcPr>
                  <w:tcW w:w="1875" w:type="dxa"/>
                </w:tcPr>
                <w:p w:rsidR="00D92BBA" w:rsidRDefault="00D92BBA">
                  <w:pPr>
                    <w:rPr>
                      <w:b/>
                      <w:highlight w:val="white"/>
                    </w:rPr>
                  </w:pPr>
                </w:p>
              </w:tc>
            </w:tr>
          </w:tbl>
          <w:p w:rsidR="00D92BBA" w:rsidRDefault="00D92BBA">
            <w:pPr>
              <w:rPr>
                <w:b/>
                <w:highlight w:val="white"/>
              </w:rPr>
            </w:pPr>
          </w:p>
        </w:tc>
        <w:tc>
          <w:tcPr>
            <w:tcW w:w="2970" w:type="dxa"/>
            <w:gridSpan w:val="2"/>
          </w:tcPr>
          <w:p w:rsidR="00D92BBA" w:rsidRDefault="002A0278">
            <w:pPr>
              <w:rPr>
                <w:b/>
                <w:color w:val="000000"/>
                <w:highlight w:val="white"/>
              </w:rPr>
            </w:pPr>
            <w:r>
              <w:rPr>
                <w:b/>
                <w:color w:val="000000"/>
                <w:highlight w:val="white"/>
              </w:rPr>
              <w:t xml:space="preserve">Frequency of Evaluation </w:t>
            </w:r>
          </w:p>
          <w:p w:rsidR="00D92BBA" w:rsidRDefault="00D92BBA">
            <w:pPr>
              <w:rPr>
                <w:b/>
                <w:color w:val="000000"/>
                <w:highlight w:val="white"/>
              </w:rPr>
            </w:pPr>
          </w:p>
          <w:p w:rsidR="00D92BBA" w:rsidRDefault="002A0278">
            <w:pPr>
              <w:numPr>
                <w:ilvl w:val="0"/>
                <w:numId w:val="4"/>
              </w:numPr>
              <w:pBdr>
                <w:top w:val="nil"/>
                <w:left w:val="nil"/>
                <w:bottom w:val="nil"/>
                <w:right w:val="nil"/>
                <w:between w:val="nil"/>
              </w:pBdr>
              <w:spacing w:line="276" w:lineRule="auto"/>
              <w:rPr>
                <w:color w:val="000000"/>
              </w:rPr>
            </w:pPr>
            <w:r>
              <w:rPr>
                <w:color w:val="000000"/>
              </w:rPr>
              <w:t>Semester grades</w:t>
            </w:r>
          </w:p>
          <w:p w:rsidR="00D92BBA" w:rsidRDefault="002A0278">
            <w:pPr>
              <w:numPr>
                <w:ilvl w:val="0"/>
                <w:numId w:val="4"/>
              </w:numPr>
              <w:pBdr>
                <w:top w:val="nil"/>
                <w:left w:val="nil"/>
                <w:bottom w:val="nil"/>
                <w:right w:val="nil"/>
                <w:between w:val="nil"/>
              </w:pBdr>
              <w:spacing w:line="276" w:lineRule="auto"/>
              <w:rPr>
                <w:color w:val="000000"/>
              </w:rPr>
            </w:pPr>
            <w:r>
              <w:rPr>
                <w:color w:val="000000"/>
              </w:rPr>
              <w:t>Fall and supplemental count</w:t>
            </w:r>
          </w:p>
          <w:p w:rsidR="00D92BBA" w:rsidRDefault="002A0278">
            <w:pPr>
              <w:numPr>
                <w:ilvl w:val="0"/>
                <w:numId w:val="4"/>
              </w:numPr>
              <w:pBdr>
                <w:top w:val="nil"/>
                <w:left w:val="nil"/>
                <w:bottom w:val="nil"/>
                <w:right w:val="nil"/>
                <w:between w:val="nil"/>
              </w:pBdr>
              <w:spacing w:line="276" w:lineRule="auto"/>
              <w:rPr>
                <w:color w:val="000000"/>
              </w:rPr>
            </w:pPr>
            <w:r>
              <w:rPr>
                <w:color w:val="000000"/>
              </w:rPr>
              <w:t>Progress reports</w:t>
            </w:r>
          </w:p>
          <w:p w:rsidR="00D92BBA" w:rsidRDefault="002A0278">
            <w:pPr>
              <w:numPr>
                <w:ilvl w:val="0"/>
                <w:numId w:val="4"/>
              </w:numPr>
              <w:pBdr>
                <w:top w:val="nil"/>
                <w:left w:val="nil"/>
                <w:bottom w:val="nil"/>
                <w:right w:val="nil"/>
                <w:between w:val="nil"/>
              </w:pBdr>
              <w:spacing w:after="200" w:line="276" w:lineRule="auto"/>
              <w:rPr>
                <w:color w:val="000000"/>
              </w:rPr>
            </w:pPr>
            <w:r>
              <w:rPr>
                <w:color w:val="000000"/>
              </w:rPr>
              <w:t>Year-end data</w:t>
            </w:r>
          </w:p>
        </w:tc>
      </w:tr>
      <w:tr w:rsidR="00D92BBA">
        <w:trPr>
          <w:gridAfter w:val="1"/>
          <w:wAfter w:w="30" w:type="dxa"/>
          <w:trHeight w:val="800"/>
        </w:trPr>
        <w:tc>
          <w:tcPr>
            <w:tcW w:w="1615" w:type="dxa"/>
          </w:tcPr>
          <w:p w:rsidR="00D92BBA" w:rsidRDefault="002A0278">
            <w:pPr>
              <w:jc w:val="right"/>
              <w:rPr>
                <w:b/>
                <w:color w:val="1F497D"/>
                <w:highlight w:val="white"/>
              </w:rPr>
            </w:pPr>
            <w:r>
              <w:rPr>
                <w:b/>
                <w:color w:val="1F497D"/>
                <w:highlight w:val="white"/>
              </w:rPr>
              <w:t>Strategy 1.3</w:t>
            </w:r>
          </w:p>
        </w:tc>
        <w:tc>
          <w:tcPr>
            <w:tcW w:w="17280" w:type="dxa"/>
            <w:gridSpan w:val="9"/>
          </w:tcPr>
          <w:p w:rsidR="00D92BBA" w:rsidRDefault="002A0278">
            <w:pPr>
              <w:rPr>
                <w:b/>
                <w:color w:val="1F497D"/>
                <w:highlight w:val="white"/>
              </w:rPr>
            </w:pPr>
            <w:r>
              <w:rPr>
                <w:b/>
                <w:color w:val="1F497D"/>
                <w:highlight w:val="white"/>
              </w:rPr>
              <w:t>Develop quality curriculum aligned to adopted standards to assure that all students graduate Career- and College-Ready that is clearly communicated to all stakeholders.</w:t>
            </w:r>
          </w:p>
        </w:tc>
      </w:tr>
    </w:tbl>
    <w:p w:rsidR="00D92BBA" w:rsidRDefault="00D92BBA">
      <w:pPr>
        <w:widowControl w:val="0"/>
        <w:pBdr>
          <w:top w:val="nil"/>
          <w:left w:val="nil"/>
          <w:bottom w:val="nil"/>
          <w:right w:val="nil"/>
          <w:between w:val="nil"/>
        </w:pBdr>
        <w:spacing w:after="0"/>
        <w:rPr>
          <w:b/>
          <w:color w:val="1F497D"/>
          <w:highlight w:val="white"/>
        </w:rPr>
      </w:pPr>
    </w:p>
    <w:tbl>
      <w:tblPr>
        <w:tblStyle w:val="aff4"/>
        <w:tblW w:w="1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1582"/>
        <w:gridCol w:w="2124"/>
        <w:gridCol w:w="3657"/>
        <w:gridCol w:w="7138"/>
        <w:gridCol w:w="2702"/>
      </w:tblGrid>
      <w:tr w:rsidR="00D92BBA">
        <w:trPr>
          <w:trHeight w:val="395"/>
        </w:trPr>
        <w:tc>
          <w:tcPr>
            <w:tcW w:w="1692" w:type="dxa"/>
            <w:vMerge w:val="restart"/>
          </w:tcPr>
          <w:p w:rsidR="00D92BBA" w:rsidRDefault="002A0278">
            <w:pPr>
              <w:jc w:val="right"/>
              <w:rPr>
                <w:b/>
                <w:color w:val="000000"/>
                <w:highlight w:val="yellow"/>
              </w:rPr>
            </w:pPr>
            <w:r>
              <w:rPr>
                <w:b/>
                <w:color w:val="000000"/>
                <w:highlight w:val="yellow"/>
              </w:rPr>
              <w:t xml:space="preserve">Benchmark 1.3.A </w:t>
            </w:r>
          </w:p>
          <w:p w:rsidR="00D92BBA" w:rsidRDefault="00D92BBA">
            <w:pPr>
              <w:jc w:val="right"/>
              <w:rPr>
                <w:b/>
                <w:color w:val="000000"/>
                <w:highlight w:val="yellow"/>
              </w:rPr>
            </w:pPr>
          </w:p>
        </w:tc>
        <w:tc>
          <w:tcPr>
            <w:tcW w:w="17203" w:type="dxa"/>
            <w:gridSpan w:val="5"/>
          </w:tcPr>
          <w:p w:rsidR="00D92BBA" w:rsidRDefault="002A0278">
            <w:pPr>
              <w:rPr>
                <w:i/>
                <w:highlight w:val="yellow"/>
              </w:rPr>
            </w:pPr>
            <w:r>
              <w:rPr>
                <w:i/>
                <w:highlight w:val="yellow"/>
              </w:rPr>
              <w:t>100% of all K-12 units of instruction have KUDs aligned to appropri</w:t>
            </w:r>
            <w:r>
              <w:rPr>
                <w:i/>
                <w:highlight w:val="yellow"/>
              </w:rPr>
              <w:t>ate standards as evidenced in lesson and unit plans.</w:t>
            </w:r>
          </w:p>
        </w:tc>
      </w:tr>
      <w:tr w:rsidR="00D92BBA">
        <w:trPr>
          <w:trHeight w:val="593"/>
        </w:trPr>
        <w:tc>
          <w:tcPr>
            <w:tcW w:w="1692" w:type="dxa"/>
            <w:vMerge/>
          </w:tcPr>
          <w:p w:rsidR="00D92BBA" w:rsidRDefault="00D92BBA">
            <w:pPr>
              <w:widowControl w:val="0"/>
              <w:pBdr>
                <w:top w:val="nil"/>
                <w:left w:val="nil"/>
                <w:bottom w:val="nil"/>
                <w:right w:val="nil"/>
                <w:between w:val="nil"/>
              </w:pBdr>
              <w:spacing w:line="276" w:lineRule="auto"/>
              <w:rPr>
                <w:i/>
                <w:highlight w:val="yellow"/>
              </w:rPr>
            </w:pPr>
          </w:p>
        </w:tc>
        <w:tc>
          <w:tcPr>
            <w:tcW w:w="17203" w:type="dxa"/>
            <w:gridSpan w:val="5"/>
          </w:tcPr>
          <w:p w:rsidR="00D92BBA" w:rsidRDefault="002A0278">
            <w:pPr>
              <w:spacing w:line="276" w:lineRule="auto"/>
            </w:pPr>
            <w:r>
              <w:t>100% of teachers will:</w:t>
            </w:r>
          </w:p>
          <w:p w:rsidR="00D92BBA" w:rsidRDefault="002A0278">
            <w:pPr>
              <w:numPr>
                <w:ilvl w:val="0"/>
                <w:numId w:val="9"/>
              </w:numPr>
              <w:spacing w:line="276" w:lineRule="auto"/>
            </w:pPr>
            <w:r>
              <w:t>Utilize collaboration to align unit instruction to KUD</w:t>
            </w:r>
          </w:p>
          <w:p w:rsidR="00D92BBA" w:rsidRDefault="002A0278">
            <w:pPr>
              <w:numPr>
                <w:ilvl w:val="0"/>
                <w:numId w:val="9"/>
              </w:numPr>
              <w:spacing w:line="276" w:lineRule="auto"/>
            </w:pPr>
            <w:r>
              <w:t xml:space="preserve">Demonstrate KUDs in lesson plans by determining learning target, success criteria, lesson implementation, and common formative assessments </w:t>
            </w:r>
          </w:p>
          <w:p w:rsidR="00D92BBA" w:rsidRDefault="002A0278">
            <w:pPr>
              <w:numPr>
                <w:ilvl w:val="0"/>
                <w:numId w:val="9"/>
              </w:numPr>
              <w:spacing w:line="276" w:lineRule="auto"/>
            </w:pPr>
            <w:r>
              <w:t>Address gaps Ex. State assessment skills required</w:t>
            </w:r>
          </w:p>
          <w:p w:rsidR="00D92BBA" w:rsidRDefault="002A0278">
            <w:pPr>
              <w:numPr>
                <w:ilvl w:val="0"/>
                <w:numId w:val="9"/>
              </w:numPr>
              <w:spacing w:line="276" w:lineRule="auto"/>
            </w:pPr>
            <w:r>
              <w:t>Access grade level or department KUDs in public folders to use for</w:t>
            </w:r>
            <w:r>
              <w:t xml:space="preserve"> planning </w:t>
            </w:r>
          </w:p>
          <w:p w:rsidR="00D92BBA" w:rsidRDefault="002A0278">
            <w:pPr>
              <w:numPr>
                <w:ilvl w:val="0"/>
                <w:numId w:val="9"/>
              </w:numPr>
              <w:spacing w:line="276" w:lineRule="auto"/>
            </w:pPr>
            <w:r>
              <w:t>AP teachers will align KUD to College Board AP Standards</w:t>
            </w:r>
          </w:p>
          <w:p w:rsidR="00D92BBA" w:rsidRDefault="002A0278">
            <w:pPr>
              <w:numPr>
                <w:ilvl w:val="0"/>
                <w:numId w:val="9"/>
              </w:numPr>
              <w:spacing w:line="276" w:lineRule="auto"/>
            </w:pPr>
            <w:r>
              <w:t>Pre AP teachers will identify AP standards and align with curriculum</w:t>
            </w:r>
          </w:p>
          <w:p w:rsidR="00D92BBA" w:rsidRDefault="002A0278">
            <w:pPr>
              <w:spacing w:line="276" w:lineRule="auto"/>
            </w:pPr>
            <w:r>
              <w:t>100% of administrators will:</w:t>
            </w:r>
          </w:p>
          <w:p w:rsidR="00D92BBA" w:rsidRDefault="002A0278">
            <w:pPr>
              <w:numPr>
                <w:ilvl w:val="0"/>
                <w:numId w:val="13"/>
              </w:numPr>
              <w:pBdr>
                <w:top w:val="nil"/>
                <w:left w:val="nil"/>
                <w:bottom w:val="nil"/>
                <w:right w:val="nil"/>
                <w:between w:val="nil"/>
              </w:pBdr>
              <w:spacing w:line="276" w:lineRule="auto"/>
            </w:pPr>
            <w:r>
              <w:rPr>
                <w:color w:val="000000"/>
              </w:rPr>
              <w:t>Monitor department KUD alignment</w:t>
            </w:r>
          </w:p>
          <w:p w:rsidR="00D92BBA" w:rsidRDefault="002A0278">
            <w:pPr>
              <w:numPr>
                <w:ilvl w:val="0"/>
                <w:numId w:val="16"/>
              </w:numPr>
              <w:pBdr>
                <w:top w:val="nil"/>
                <w:left w:val="nil"/>
                <w:bottom w:val="nil"/>
                <w:right w:val="nil"/>
                <w:between w:val="nil"/>
              </w:pBdr>
              <w:spacing w:line="276" w:lineRule="auto"/>
            </w:pPr>
            <w:r>
              <w:rPr>
                <w:color w:val="000000"/>
              </w:rPr>
              <w:t xml:space="preserve">Foster a shared ownership in development of KUD </w:t>
            </w:r>
          </w:p>
          <w:p w:rsidR="00D92BBA" w:rsidRDefault="002A0278">
            <w:pPr>
              <w:numPr>
                <w:ilvl w:val="0"/>
                <w:numId w:val="16"/>
              </w:numPr>
              <w:pBdr>
                <w:top w:val="nil"/>
                <w:left w:val="nil"/>
                <w:bottom w:val="nil"/>
                <w:right w:val="nil"/>
                <w:between w:val="nil"/>
              </w:pBdr>
              <w:spacing w:line="276" w:lineRule="auto"/>
            </w:pPr>
            <w:r>
              <w:rPr>
                <w:color w:val="000000"/>
              </w:rPr>
              <w:t>Review quality of alignment</w:t>
            </w:r>
          </w:p>
          <w:p w:rsidR="00D92BBA" w:rsidRDefault="002A0278">
            <w:pPr>
              <w:numPr>
                <w:ilvl w:val="0"/>
                <w:numId w:val="16"/>
              </w:numPr>
              <w:pBdr>
                <w:top w:val="nil"/>
                <w:left w:val="nil"/>
                <w:bottom w:val="nil"/>
                <w:right w:val="nil"/>
                <w:between w:val="nil"/>
              </w:pBdr>
              <w:spacing w:after="200" w:line="276" w:lineRule="auto"/>
            </w:pPr>
            <w:r>
              <w:rPr>
                <w:color w:val="000000"/>
              </w:rPr>
              <w:t>Provide department/grade level and individual teacher feedback</w:t>
            </w:r>
          </w:p>
          <w:p w:rsidR="00D92BBA" w:rsidRDefault="002A0278">
            <w:r>
              <w:t>Develop a process for vertical alignment collaboration</w:t>
            </w:r>
          </w:p>
        </w:tc>
      </w:tr>
      <w:tr w:rsidR="00D92BBA">
        <w:trPr>
          <w:trHeight w:val="70"/>
        </w:trPr>
        <w:tc>
          <w:tcPr>
            <w:tcW w:w="1692" w:type="dxa"/>
            <w:vMerge w:val="restart"/>
          </w:tcPr>
          <w:p w:rsidR="00D92BBA" w:rsidRDefault="002A0278">
            <w:pPr>
              <w:jc w:val="right"/>
              <w:rPr>
                <w:b/>
                <w:color w:val="000000"/>
                <w:highlight w:val="white"/>
              </w:rPr>
            </w:pPr>
            <w:r>
              <w:rPr>
                <w:b/>
                <w:color w:val="000000"/>
                <w:highlight w:val="white"/>
              </w:rPr>
              <w:t xml:space="preserve">Measurement 1.3.A </w:t>
            </w:r>
          </w:p>
        </w:tc>
        <w:tc>
          <w:tcPr>
            <w:tcW w:w="1582" w:type="dxa"/>
            <w:vMerge w:val="restart"/>
          </w:tcPr>
          <w:p w:rsidR="00D92BBA" w:rsidRDefault="002A0278">
            <w:pPr>
              <w:rPr>
                <w:color w:val="000000"/>
                <w:highlight w:val="white"/>
              </w:rPr>
            </w:pPr>
            <w:r>
              <w:rPr>
                <w:color w:val="000000"/>
                <w:highlight w:val="white"/>
              </w:rPr>
              <w:t>Units of instruction have KUDs aligned to appropriate standards as evidenced in lesson and unit plans</w:t>
            </w:r>
          </w:p>
        </w:tc>
        <w:tc>
          <w:tcPr>
            <w:tcW w:w="2124" w:type="dxa"/>
            <w:shd w:val="clear" w:color="auto" w:fill="auto"/>
          </w:tcPr>
          <w:p w:rsidR="00D92BBA" w:rsidRDefault="002A0278">
            <w:pPr>
              <w:jc w:val="center"/>
              <w:rPr>
                <w:b/>
                <w:color w:val="000000"/>
                <w:highlight w:val="white"/>
              </w:rPr>
            </w:pPr>
            <w:r>
              <w:rPr>
                <w:b/>
                <w:color w:val="000000"/>
                <w:highlight w:val="white"/>
              </w:rPr>
              <w:t>Baseline Data</w:t>
            </w:r>
          </w:p>
        </w:tc>
        <w:tc>
          <w:tcPr>
            <w:tcW w:w="3657" w:type="dxa"/>
            <w:shd w:val="clear" w:color="auto" w:fill="auto"/>
          </w:tcPr>
          <w:p w:rsidR="00D92BBA" w:rsidRDefault="002A0278">
            <w:pPr>
              <w:jc w:val="center"/>
              <w:rPr>
                <w:b/>
                <w:color w:val="000000"/>
                <w:highlight w:val="white"/>
              </w:rPr>
            </w:pPr>
            <w:r>
              <w:rPr>
                <w:b/>
                <w:color w:val="000000"/>
                <w:highlight w:val="white"/>
              </w:rPr>
              <w:t>% Improvement</w:t>
            </w:r>
          </w:p>
        </w:tc>
        <w:tc>
          <w:tcPr>
            <w:tcW w:w="7138" w:type="dxa"/>
            <w:shd w:val="clear" w:color="auto" w:fill="auto"/>
          </w:tcPr>
          <w:p w:rsidR="00D92BBA" w:rsidRDefault="002A0278">
            <w:pPr>
              <w:jc w:val="center"/>
              <w:rPr>
                <w:b/>
                <w:color w:val="000000"/>
                <w:highlight w:val="white"/>
              </w:rPr>
            </w:pPr>
            <w:r>
              <w:rPr>
                <w:b/>
                <w:color w:val="000000"/>
                <w:highlight w:val="white"/>
              </w:rPr>
              <w:t>Measurement Tool</w:t>
            </w:r>
          </w:p>
        </w:tc>
        <w:tc>
          <w:tcPr>
            <w:tcW w:w="2702" w:type="dxa"/>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593"/>
        </w:trPr>
        <w:tc>
          <w:tcPr>
            <w:tcW w:w="1692"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1582" w:type="dxa"/>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2124" w:type="dxa"/>
          </w:tcPr>
          <w:p w:rsidR="00D92BBA" w:rsidRDefault="002A0278">
            <w:pPr>
              <w:rPr>
                <w:highlight w:val="white"/>
              </w:rPr>
            </w:pPr>
            <w:r>
              <w:rPr>
                <w:highlight w:val="white"/>
              </w:rPr>
              <w:t>Spring 2017</w:t>
            </w:r>
          </w:p>
        </w:tc>
        <w:tc>
          <w:tcPr>
            <w:tcW w:w="3657" w:type="dxa"/>
          </w:tcPr>
          <w:p w:rsidR="00D92BBA" w:rsidRDefault="002A0278">
            <w:pPr>
              <w:rPr>
                <w:color w:val="000000"/>
                <w:highlight w:val="white"/>
              </w:rPr>
            </w:pPr>
            <w:r>
              <w:rPr>
                <w:color w:val="000000"/>
                <w:highlight w:val="white"/>
              </w:rPr>
              <w:t>Goal: 100% unit completion each year</w:t>
            </w:r>
          </w:p>
          <w:p w:rsidR="00D92BBA" w:rsidRDefault="00D92BBA">
            <w:pPr>
              <w:rPr>
                <w:color w:val="000000"/>
              </w:rPr>
            </w:pPr>
          </w:p>
          <w:p w:rsidR="00D92BBA" w:rsidRDefault="00D92BBA">
            <w:pPr>
              <w:rPr>
                <w:color w:val="000000"/>
                <w:highlight w:val="white"/>
              </w:rPr>
            </w:pPr>
          </w:p>
        </w:tc>
        <w:tc>
          <w:tcPr>
            <w:tcW w:w="7138" w:type="dxa"/>
          </w:tcPr>
          <w:p w:rsidR="00D92BBA" w:rsidRDefault="002A0278">
            <w:r>
              <w:t>Unit documents in Public Folders</w:t>
            </w:r>
          </w:p>
          <w:p w:rsidR="00D92BBA" w:rsidRDefault="00D92BBA"/>
        </w:tc>
        <w:tc>
          <w:tcPr>
            <w:tcW w:w="2702" w:type="dxa"/>
          </w:tcPr>
          <w:p w:rsidR="00D92BBA" w:rsidRDefault="002A0278">
            <w:r>
              <w:t xml:space="preserve">Department Chair meetings three time a year – fall, winter and spring </w:t>
            </w:r>
          </w:p>
        </w:tc>
      </w:tr>
    </w:tbl>
    <w:p w:rsidR="00D92BBA" w:rsidRDefault="00D92BBA">
      <w:pPr>
        <w:rPr>
          <w:b/>
          <w:color w:val="000000"/>
          <w:highlight w:val="white"/>
        </w:rPr>
        <w:sectPr w:rsidR="00D92BBA">
          <w:footerReference w:type="default" r:id="rId8"/>
          <w:pgSz w:w="20160" w:h="12240" w:orient="landscape"/>
          <w:pgMar w:top="720" w:right="720" w:bottom="720" w:left="720" w:header="720" w:footer="720" w:gutter="0"/>
          <w:pgNumType w:start="1"/>
          <w:cols w:space="720"/>
        </w:sectPr>
      </w:pPr>
    </w:p>
    <w:p w:rsidR="00D92BBA" w:rsidRDefault="00D92BBA">
      <w:pPr>
        <w:rPr>
          <w:color w:val="000000"/>
          <w:highlight w:val="yellow"/>
        </w:rPr>
        <w:sectPr w:rsidR="00D92BBA">
          <w:pgSz w:w="20160" w:h="12240" w:orient="landscape"/>
          <w:pgMar w:top="720" w:right="720" w:bottom="720" w:left="720" w:header="720" w:footer="720" w:gutter="0"/>
          <w:cols w:space="720"/>
        </w:sectPr>
      </w:pPr>
    </w:p>
    <w:p w:rsidR="00D92BBA" w:rsidRDefault="00D92BBA">
      <w:pPr>
        <w:rPr>
          <w:b/>
          <w:color w:val="000000"/>
          <w:highlight w:val="white"/>
        </w:rPr>
        <w:sectPr w:rsidR="00D92BBA">
          <w:type w:val="continuous"/>
          <w:pgSz w:w="20160" w:h="12240" w:orient="landscape"/>
          <w:pgMar w:top="720" w:right="720" w:bottom="720" w:left="720" w:header="720" w:footer="720" w:gutter="0"/>
          <w:cols w:space="720"/>
        </w:sectPr>
      </w:pPr>
    </w:p>
    <w:p w:rsidR="00D92BBA" w:rsidRDefault="00D92BBA">
      <w:pPr>
        <w:widowControl w:val="0"/>
        <w:pBdr>
          <w:top w:val="nil"/>
          <w:left w:val="nil"/>
          <w:bottom w:val="nil"/>
          <w:right w:val="nil"/>
          <w:between w:val="nil"/>
        </w:pBdr>
        <w:spacing w:after="0"/>
        <w:rPr>
          <w:b/>
          <w:color w:val="000000"/>
          <w:highlight w:val="white"/>
        </w:rPr>
      </w:pPr>
    </w:p>
    <w:tbl>
      <w:tblPr>
        <w:tblStyle w:val="aff5"/>
        <w:tblW w:w="1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2952"/>
        <w:gridCol w:w="7380"/>
        <w:gridCol w:w="2430"/>
        <w:gridCol w:w="1800"/>
        <w:gridCol w:w="2340"/>
      </w:tblGrid>
      <w:tr w:rsidR="00D92BBA">
        <w:trPr>
          <w:trHeight w:val="980"/>
        </w:trPr>
        <w:tc>
          <w:tcPr>
            <w:tcW w:w="0" w:type="auto"/>
            <w:gridSpan w:val="6"/>
            <w:shd w:val="clear" w:color="auto" w:fill="BFBFBF"/>
          </w:tcPr>
          <w:p w:rsidR="00D92BBA" w:rsidRDefault="002A0278">
            <w:pPr>
              <w:rPr>
                <w:b/>
                <w:color w:val="000000"/>
                <w:highlight w:val="white"/>
              </w:rPr>
            </w:pPr>
            <w:r>
              <w:rPr>
                <w:b/>
              </w:rPr>
              <w:t>Goal 2:  Implement, with strong district and building leadership, high-quality instruction in every classroom through a highly coherent, learner-centered instructional model where students meet their self-determined academic and personal goals to their hig</w:t>
            </w:r>
            <w:r>
              <w:rPr>
                <w:b/>
              </w:rPr>
              <w:t>hest potential.</w:t>
            </w:r>
          </w:p>
        </w:tc>
      </w:tr>
      <w:tr w:rsidR="00D92BBA">
        <w:trPr>
          <w:trHeight w:val="980"/>
        </w:trPr>
        <w:tc>
          <w:tcPr>
            <w:tcW w:w="0" w:type="auto"/>
          </w:tcPr>
          <w:p w:rsidR="00D92BBA" w:rsidRDefault="002A0278">
            <w:pPr>
              <w:rPr>
                <w:b/>
                <w:color w:val="1F497D"/>
                <w:highlight w:val="yellow"/>
              </w:rPr>
            </w:pPr>
            <w:r>
              <w:rPr>
                <w:b/>
                <w:color w:val="1F497D"/>
                <w:highlight w:val="white"/>
              </w:rPr>
              <w:t>Strategy 2.1</w:t>
            </w:r>
          </w:p>
        </w:tc>
        <w:tc>
          <w:tcPr>
            <w:tcW w:w="0" w:type="auto"/>
            <w:gridSpan w:val="5"/>
          </w:tcPr>
          <w:p w:rsidR="00D92BBA" w:rsidRDefault="002A0278">
            <w:pPr>
              <w:rPr>
                <w:i/>
                <w:color w:val="1F497D"/>
                <w:highlight w:val="yellow"/>
              </w:rPr>
            </w:pPr>
            <w:r>
              <w:rPr>
                <w:b/>
                <w:color w:val="1F497D"/>
                <w:highlight w:val="white"/>
              </w:rPr>
              <w:t>Implement district, building and individual professional development goals to foster Deeper Learning competencies/experiences across content areas.</w:t>
            </w:r>
          </w:p>
        </w:tc>
      </w:tr>
      <w:tr w:rsidR="00D92BBA">
        <w:trPr>
          <w:trHeight w:val="980"/>
        </w:trPr>
        <w:tc>
          <w:tcPr>
            <w:tcW w:w="0" w:type="auto"/>
          </w:tcPr>
          <w:p w:rsidR="00D92BBA" w:rsidRDefault="002A0278">
            <w:pPr>
              <w:jc w:val="right"/>
              <w:rPr>
                <w:b/>
                <w:color w:val="000000"/>
                <w:highlight w:val="yellow"/>
              </w:rPr>
            </w:pPr>
            <w:r>
              <w:rPr>
                <w:b/>
                <w:color w:val="000000"/>
                <w:highlight w:val="yellow"/>
              </w:rPr>
              <w:t xml:space="preserve">Benchmark 2.1.A </w:t>
            </w:r>
          </w:p>
          <w:p w:rsidR="00D92BBA" w:rsidRDefault="00D92BBA">
            <w:pPr>
              <w:jc w:val="right"/>
              <w:rPr>
                <w:b/>
                <w:color w:val="000000"/>
                <w:highlight w:val="white"/>
              </w:rPr>
            </w:pPr>
          </w:p>
        </w:tc>
        <w:tc>
          <w:tcPr>
            <w:tcW w:w="0" w:type="auto"/>
            <w:gridSpan w:val="5"/>
          </w:tcPr>
          <w:p w:rsidR="00D92BBA" w:rsidRDefault="002A0278">
            <w:pPr>
              <w:rPr>
                <w:i/>
                <w:color w:val="000000"/>
                <w:highlight w:val="white"/>
              </w:rPr>
            </w:pPr>
            <w:r>
              <w:rPr>
                <w:i/>
                <w:highlight w:val="yellow"/>
              </w:rPr>
              <w:t>100% of teachers will apply K-12 Essential Instructional Practices to include Disciplinary Literacy integrated in specialized texts properly—in ways that would lead to sophisticated interpretations appropriate to those disciplines.</w:t>
            </w:r>
            <w:r>
              <w:rPr>
                <w:i/>
                <w:highlight w:val="white"/>
              </w:rPr>
              <w:t xml:space="preserve"> </w:t>
            </w:r>
            <w:r>
              <w:rPr>
                <w:i/>
                <w:color w:val="000000"/>
                <w:highlight w:val="white"/>
              </w:rPr>
              <w:t xml:space="preserve"> </w:t>
            </w:r>
          </w:p>
        </w:tc>
      </w:tr>
      <w:tr w:rsidR="00D92BBA">
        <w:trPr>
          <w:trHeight w:val="980"/>
        </w:trPr>
        <w:tc>
          <w:tcPr>
            <w:tcW w:w="0" w:type="auto"/>
            <w:vMerge w:val="restart"/>
          </w:tcPr>
          <w:p w:rsidR="00D92BBA" w:rsidRDefault="002A0278">
            <w:pPr>
              <w:jc w:val="right"/>
              <w:rPr>
                <w:b/>
                <w:color w:val="000000"/>
                <w:highlight w:val="white"/>
              </w:rPr>
            </w:pPr>
            <w:r>
              <w:rPr>
                <w:b/>
                <w:color w:val="000000"/>
                <w:highlight w:val="white"/>
              </w:rPr>
              <w:t xml:space="preserve">Measurement 2.1.A </w:t>
            </w:r>
          </w:p>
        </w:tc>
        <w:tc>
          <w:tcPr>
            <w:tcW w:w="0" w:type="auto"/>
            <w:vMerge w:val="restart"/>
          </w:tcPr>
          <w:p w:rsidR="00D92BBA" w:rsidRDefault="002A0278">
            <w:pPr>
              <w:rPr>
                <w:color w:val="000000"/>
                <w:highlight w:val="white"/>
              </w:rPr>
            </w:pPr>
            <w:r>
              <w:rPr>
                <w:color w:val="000000"/>
                <w:highlight w:val="white"/>
              </w:rPr>
              <w:t>Es</w:t>
            </w:r>
            <w:r>
              <w:rPr>
                <w:color w:val="000000"/>
                <w:highlight w:val="white"/>
              </w:rPr>
              <w:t>sential Practice Documents:</w:t>
            </w:r>
          </w:p>
          <w:p w:rsidR="00D92BBA" w:rsidRDefault="002A0278">
            <w:pPr>
              <w:numPr>
                <w:ilvl w:val="0"/>
                <w:numId w:val="15"/>
              </w:numPr>
              <w:pBdr>
                <w:top w:val="nil"/>
                <w:left w:val="nil"/>
                <w:bottom w:val="nil"/>
                <w:right w:val="nil"/>
                <w:between w:val="nil"/>
              </w:pBdr>
              <w:spacing w:line="276" w:lineRule="auto"/>
              <w:rPr>
                <w:color w:val="000000"/>
                <w:highlight w:val="white"/>
              </w:rPr>
            </w:pPr>
            <w:r>
              <w:rPr>
                <w:color w:val="000000"/>
                <w:highlight w:val="white"/>
              </w:rPr>
              <w:t>Birth to Age 3</w:t>
            </w:r>
          </w:p>
          <w:p w:rsidR="00D92BBA" w:rsidRDefault="002A0278">
            <w:pPr>
              <w:numPr>
                <w:ilvl w:val="0"/>
                <w:numId w:val="15"/>
              </w:numPr>
              <w:pBdr>
                <w:top w:val="nil"/>
                <w:left w:val="nil"/>
                <w:bottom w:val="nil"/>
                <w:right w:val="nil"/>
                <w:between w:val="nil"/>
              </w:pBdr>
              <w:spacing w:line="276" w:lineRule="auto"/>
              <w:rPr>
                <w:color w:val="000000"/>
                <w:highlight w:val="white"/>
              </w:rPr>
            </w:pPr>
            <w:r>
              <w:rPr>
                <w:color w:val="000000"/>
                <w:highlight w:val="white"/>
              </w:rPr>
              <w:t>Prekindergarten</w:t>
            </w:r>
          </w:p>
          <w:p w:rsidR="00D92BBA" w:rsidRDefault="002A0278">
            <w:pPr>
              <w:numPr>
                <w:ilvl w:val="0"/>
                <w:numId w:val="15"/>
              </w:numPr>
              <w:pBdr>
                <w:top w:val="nil"/>
                <w:left w:val="nil"/>
                <w:bottom w:val="nil"/>
                <w:right w:val="nil"/>
                <w:between w:val="nil"/>
              </w:pBdr>
              <w:spacing w:line="276" w:lineRule="auto"/>
              <w:rPr>
                <w:color w:val="000000"/>
                <w:highlight w:val="white"/>
              </w:rPr>
            </w:pPr>
            <w:r>
              <w:rPr>
                <w:color w:val="000000"/>
                <w:highlight w:val="white"/>
              </w:rPr>
              <w:t>Grades K-3</w:t>
            </w:r>
          </w:p>
          <w:p w:rsidR="00D92BBA" w:rsidRDefault="002A0278">
            <w:pPr>
              <w:numPr>
                <w:ilvl w:val="0"/>
                <w:numId w:val="15"/>
              </w:numPr>
              <w:pBdr>
                <w:top w:val="nil"/>
                <w:left w:val="nil"/>
                <w:bottom w:val="nil"/>
                <w:right w:val="nil"/>
                <w:between w:val="nil"/>
              </w:pBdr>
              <w:spacing w:line="276" w:lineRule="auto"/>
              <w:rPr>
                <w:color w:val="000000"/>
                <w:highlight w:val="white"/>
              </w:rPr>
            </w:pPr>
            <w:r>
              <w:rPr>
                <w:color w:val="000000"/>
                <w:highlight w:val="white"/>
              </w:rPr>
              <w:t>Grades 4-5</w:t>
            </w:r>
          </w:p>
          <w:p w:rsidR="00D92BBA" w:rsidRDefault="002A0278">
            <w:pPr>
              <w:numPr>
                <w:ilvl w:val="0"/>
                <w:numId w:val="15"/>
              </w:numPr>
              <w:pBdr>
                <w:top w:val="nil"/>
                <w:left w:val="nil"/>
                <w:bottom w:val="nil"/>
                <w:right w:val="nil"/>
                <w:between w:val="nil"/>
              </w:pBdr>
              <w:spacing w:line="276" w:lineRule="auto"/>
              <w:rPr>
                <w:color w:val="000000"/>
                <w:highlight w:val="white"/>
              </w:rPr>
            </w:pPr>
            <w:r>
              <w:rPr>
                <w:color w:val="000000"/>
                <w:highlight w:val="white"/>
              </w:rPr>
              <w:t>Grades 6-12</w:t>
            </w:r>
          </w:p>
          <w:p w:rsidR="00D92BBA" w:rsidRDefault="002A0278">
            <w:pPr>
              <w:numPr>
                <w:ilvl w:val="0"/>
                <w:numId w:val="15"/>
              </w:numPr>
              <w:pBdr>
                <w:top w:val="nil"/>
                <w:left w:val="nil"/>
                <w:bottom w:val="nil"/>
                <w:right w:val="nil"/>
                <w:between w:val="nil"/>
              </w:pBdr>
              <w:spacing w:line="276" w:lineRule="auto"/>
              <w:rPr>
                <w:color w:val="000000"/>
                <w:highlight w:val="white"/>
              </w:rPr>
            </w:pPr>
            <w:r>
              <w:rPr>
                <w:color w:val="000000"/>
                <w:highlight w:val="white"/>
              </w:rPr>
              <w:t>Learning Coach</w:t>
            </w:r>
          </w:p>
          <w:p w:rsidR="00D92BBA" w:rsidRDefault="002A0278">
            <w:pPr>
              <w:numPr>
                <w:ilvl w:val="0"/>
                <w:numId w:val="15"/>
              </w:numPr>
              <w:pBdr>
                <w:top w:val="nil"/>
                <w:left w:val="nil"/>
                <w:bottom w:val="nil"/>
                <w:right w:val="nil"/>
                <w:between w:val="nil"/>
              </w:pBdr>
              <w:spacing w:after="200" w:line="276" w:lineRule="auto"/>
              <w:rPr>
                <w:color w:val="000000"/>
                <w:highlight w:val="white"/>
              </w:rPr>
            </w:pPr>
            <w:r>
              <w:rPr>
                <w:color w:val="000000"/>
                <w:highlight w:val="white"/>
              </w:rPr>
              <w:t>Schoolwide</w:t>
            </w:r>
          </w:p>
          <w:p w:rsidR="00D92BBA" w:rsidRDefault="00D92BBA">
            <w:pPr>
              <w:rPr>
                <w:color w:val="000000"/>
                <w:highlight w:val="white"/>
              </w:rPr>
            </w:pPr>
          </w:p>
          <w:p w:rsidR="00D92BBA" w:rsidRDefault="002A0278">
            <w:pPr>
              <w:rPr>
                <w:color w:val="000000"/>
                <w:highlight w:val="white"/>
              </w:rPr>
            </w:pPr>
            <w:r>
              <w:rPr>
                <w:color w:val="000000"/>
                <w:highlight w:val="white"/>
              </w:rPr>
              <w:t>Disciplinary Literacy:</w:t>
            </w:r>
          </w:p>
          <w:p w:rsidR="00D92BBA" w:rsidRDefault="002A0278">
            <w:pPr>
              <w:rPr>
                <w:color w:val="000000"/>
                <w:highlight w:val="white"/>
              </w:rPr>
            </w:pPr>
            <w:r>
              <w:rPr>
                <w:color w:val="000000"/>
                <w:highlight w:val="white"/>
              </w:rPr>
              <w:t>Students need to approach reading texts properly and appropriate to the discipline with a knowledge of a discipline and its purposes, content, and methodologies/Disciplinary Literacy</w:t>
            </w:r>
          </w:p>
        </w:tc>
        <w:tc>
          <w:tcPr>
            <w:tcW w:w="0" w:type="auto"/>
            <w:shd w:val="clear" w:color="auto" w:fill="auto"/>
          </w:tcPr>
          <w:p w:rsidR="00D92BBA" w:rsidRDefault="002A0278">
            <w:pPr>
              <w:jc w:val="center"/>
              <w:rPr>
                <w:b/>
                <w:color w:val="000000"/>
                <w:highlight w:val="white"/>
              </w:rPr>
            </w:pPr>
            <w:r>
              <w:rPr>
                <w:b/>
                <w:color w:val="000000"/>
                <w:highlight w:val="white"/>
              </w:rPr>
              <w:t>Baseline Data</w:t>
            </w:r>
          </w:p>
          <w:p w:rsidR="00D92BBA" w:rsidRDefault="00D92BBA">
            <w:pPr>
              <w:rPr>
                <w:b/>
                <w:color w:val="000000"/>
                <w:highlight w:val="white"/>
              </w:rPr>
            </w:pPr>
          </w:p>
        </w:tc>
        <w:tc>
          <w:tcPr>
            <w:tcW w:w="0" w:type="auto"/>
            <w:shd w:val="clear" w:color="auto" w:fill="auto"/>
          </w:tcPr>
          <w:p w:rsidR="00D92BBA" w:rsidRDefault="002A0278">
            <w:pPr>
              <w:jc w:val="center"/>
              <w:rPr>
                <w:b/>
                <w:color w:val="000000"/>
                <w:highlight w:val="white"/>
              </w:rPr>
            </w:pPr>
            <w:r>
              <w:rPr>
                <w:b/>
                <w:color w:val="000000"/>
                <w:highlight w:val="white"/>
              </w:rPr>
              <w:t>% Improvement</w:t>
            </w:r>
          </w:p>
          <w:p w:rsidR="00D92BBA" w:rsidRDefault="00D92BBA">
            <w:pPr>
              <w:jc w:val="center"/>
              <w:rPr>
                <w:b/>
                <w:color w:val="000000"/>
                <w:highlight w:val="white"/>
              </w:rPr>
            </w:pPr>
          </w:p>
        </w:tc>
        <w:tc>
          <w:tcPr>
            <w:tcW w:w="0" w:type="auto"/>
            <w:shd w:val="clear" w:color="auto" w:fill="auto"/>
          </w:tcPr>
          <w:p w:rsidR="00D92BBA" w:rsidRDefault="002A0278">
            <w:pPr>
              <w:jc w:val="center"/>
              <w:rPr>
                <w:b/>
                <w:color w:val="000000"/>
                <w:highlight w:val="white"/>
              </w:rPr>
            </w:pPr>
            <w:r>
              <w:rPr>
                <w:b/>
                <w:color w:val="000000"/>
                <w:highlight w:val="white"/>
              </w:rPr>
              <w:t>Measurement Tool</w:t>
            </w:r>
          </w:p>
        </w:tc>
        <w:tc>
          <w:tcPr>
            <w:tcW w:w="0" w:type="auto"/>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593"/>
        </w:trPr>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tcPr>
          <w:p w:rsidR="00D92BBA" w:rsidRDefault="002A0278">
            <w:pPr>
              <w:rPr>
                <w:color w:val="000000"/>
                <w:highlight w:val="white"/>
              </w:rPr>
            </w:pPr>
            <w:r>
              <w:rPr>
                <w:highlight w:val="white"/>
              </w:rPr>
              <w:t>Teachers and administrators will participate in Instructional Rounds and use the data to inform building MICIP and district goals.  Each building will have a minimum of</w:t>
            </w:r>
            <w:r>
              <w:rPr>
                <w:color w:val="000000"/>
                <w:highlight w:val="white"/>
              </w:rPr>
              <w:t xml:space="preserve"> 3 goal areas</w:t>
            </w:r>
            <w:r>
              <w:rPr>
                <w:highlight w:val="white"/>
              </w:rPr>
              <w:t xml:space="preserve"> to focus on throughout the course of a school year. </w:t>
            </w:r>
          </w:p>
          <w:p w:rsidR="00D92BBA" w:rsidRDefault="00D92BBA">
            <w:pPr>
              <w:rPr>
                <w:color w:val="000000"/>
                <w:highlight w:val="white"/>
              </w:rPr>
            </w:pPr>
          </w:p>
        </w:tc>
        <w:tc>
          <w:tcPr>
            <w:tcW w:w="0" w:type="auto"/>
          </w:tcPr>
          <w:p w:rsidR="00D92BBA" w:rsidRDefault="002A0278">
            <w:pPr>
              <w:rPr>
                <w:color w:val="000000"/>
                <w:highlight w:val="white"/>
              </w:rPr>
            </w:pPr>
            <w:r>
              <w:rPr>
                <w:color w:val="000000"/>
                <w:highlight w:val="white"/>
              </w:rPr>
              <w:t>50% of building goa</w:t>
            </w:r>
            <w:r>
              <w:rPr>
                <w:color w:val="000000"/>
                <w:highlight w:val="white"/>
              </w:rPr>
              <w:t>ls met</w:t>
            </w:r>
          </w:p>
        </w:tc>
        <w:tc>
          <w:tcPr>
            <w:tcW w:w="0" w:type="auto"/>
          </w:tcPr>
          <w:p w:rsidR="00D92BBA" w:rsidRDefault="002A0278">
            <w:pPr>
              <w:rPr>
                <w:highlight w:val="white"/>
              </w:rPr>
            </w:pPr>
            <w:r>
              <w:rPr>
                <w:color w:val="000000"/>
                <w:highlight w:val="white"/>
              </w:rPr>
              <w:t>Instructional Round Goals  a</w:t>
            </w:r>
            <w:r>
              <w:rPr>
                <w:highlight w:val="white"/>
              </w:rPr>
              <w:t xml:space="preserve">nd teacher and administrator survey data collected during the debriefing of each round. </w:t>
            </w:r>
          </w:p>
          <w:p w:rsidR="00D92BBA" w:rsidRDefault="00D92BBA">
            <w:pPr>
              <w:rPr>
                <w:highlight w:val="white"/>
              </w:rPr>
            </w:pPr>
          </w:p>
          <w:p w:rsidR="00D92BBA" w:rsidRDefault="002A0278">
            <w:pPr>
              <w:rPr>
                <w:highlight w:val="white"/>
              </w:rPr>
            </w:pPr>
            <w:r>
              <w:rPr>
                <w:highlight w:val="white"/>
              </w:rPr>
              <w:t xml:space="preserve">Monthly Leadership Plan for Systemic PD form submitted by the principal </w:t>
            </w:r>
          </w:p>
        </w:tc>
        <w:tc>
          <w:tcPr>
            <w:tcW w:w="0" w:type="auto"/>
          </w:tcPr>
          <w:p w:rsidR="00D92BBA" w:rsidRDefault="002A0278">
            <w:pPr>
              <w:rPr>
                <w:color w:val="000000"/>
                <w:highlight w:val="white"/>
              </w:rPr>
            </w:pPr>
            <w:r>
              <w:rPr>
                <w:color w:val="000000"/>
                <w:highlight w:val="white"/>
              </w:rPr>
              <w:t xml:space="preserve">June to June  </w:t>
            </w:r>
          </w:p>
        </w:tc>
      </w:tr>
      <w:tr w:rsidR="00D92BBA">
        <w:trPr>
          <w:trHeight w:val="593"/>
        </w:trPr>
        <w:tc>
          <w:tcPr>
            <w:tcW w:w="0" w:type="auto"/>
          </w:tcPr>
          <w:p w:rsidR="00D92BBA" w:rsidRDefault="002A0278">
            <w:pPr>
              <w:jc w:val="right"/>
              <w:rPr>
                <w:b/>
                <w:color w:val="000000"/>
                <w:highlight w:val="white"/>
              </w:rPr>
            </w:pPr>
            <w:r>
              <w:rPr>
                <w:b/>
                <w:color w:val="000000"/>
                <w:highlight w:val="yellow"/>
              </w:rPr>
              <w:t>Benchmark 2.1.B</w:t>
            </w:r>
          </w:p>
        </w:tc>
        <w:tc>
          <w:tcPr>
            <w:tcW w:w="0" w:type="auto"/>
            <w:gridSpan w:val="5"/>
          </w:tcPr>
          <w:p w:rsidR="00D92BBA" w:rsidRDefault="002A0278">
            <w:pPr>
              <w:rPr>
                <w:i/>
                <w:color w:val="000000"/>
                <w:highlight w:val="white"/>
              </w:rPr>
            </w:pPr>
            <w:r>
              <w:rPr>
                <w:i/>
                <w:color w:val="000000"/>
                <w:highlight w:val="yellow"/>
              </w:rPr>
              <w:t>100% of students will have daily access to technology for classroom use and utilize identified online virtual platforms for receiving evidenced based instruction.</w:t>
            </w:r>
          </w:p>
          <w:p w:rsidR="00D92BBA" w:rsidRDefault="00D92BBA">
            <w:pPr>
              <w:rPr>
                <w:i/>
                <w:color w:val="000000"/>
                <w:highlight w:val="white"/>
              </w:rPr>
            </w:pPr>
          </w:p>
          <w:p w:rsidR="00D92BBA" w:rsidRDefault="002A0278">
            <w:pPr>
              <w:rPr>
                <w:color w:val="000000"/>
                <w:highlight w:val="white"/>
              </w:rPr>
            </w:pPr>
            <w:r>
              <w:rPr>
                <w:color w:val="000000"/>
                <w:highlight w:val="white"/>
              </w:rPr>
              <w:t>District will:</w:t>
            </w:r>
            <w:r>
              <w:rPr>
                <w:highlight w:val="white"/>
              </w:rPr>
              <w:t xml:space="preserve"> </w:t>
            </w:r>
            <w:r>
              <w:rPr>
                <w:color w:val="000000"/>
                <w:highlight w:val="white"/>
              </w:rPr>
              <w:t>Conduct an annual technology department audit to analyze info structure, staf</w:t>
            </w:r>
            <w:r>
              <w:rPr>
                <w:color w:val="000000"/>
                <w:highlight w:val="white"/>
              </w:rPr>
              <w:t xml:space="preserve">f and students devices </w:t>
            </w:r>
            <w:r>
              <w:rPr>
                <w:highlight w:val="white"/>
              </w:rPr>
              <w:t xml:space="preserve">- </w:t>
            </w:r>
            <w:r>
              <w:rPr>
                <w:color w:val="000000"/>
                <w:highlight w:val="white"/>
              </w:rPr>
              <w:t>Develop a 10 year budget plan</w:t>
            </w:r>
            <w:r>
              <w:rPr>
                <w:highlight w:val="white"/>
              </w:rPr>
              <w:t xml:space="preserve"> - </w:t>
            </w:r>
            <w:r>
              <w:rPr>
                <w:color w:val="000000"/>
                <w:highlight w:val="white"/>
              </w:rPr>
              <w:t>Develop a 5 year professional development plan for staff, students and parents</w:t>
            </w:r>
          </w:p>
        </w:tc>
      </w:tr>
      <w:tr w:rsidR="00D92BBA">
        <w:trPr>
          <w:trHeight w:val="593"/>
        </w:trPr>
        <w:tc>
          <w:tcPr>
            <w:tcW w:w="0" w:type="auto"/>
            <w:vMerge w:val="restart"/>
          </w:tcPr>
          <w:p w:rsidR="00D92BBA" w:rsidRDefault="002A0278">
            <w:pPr>
              <w:jc w:val="right"/>
              <w:rPr>
                <w:b/>
                <w:color w:val="000000"/>
                <w:highlight w:val="white"/>
              </w:rPr>
            </w:pPr>
            <w:r>
              <w:rPr>
                <w:b/>
                <w:color w:val="000000"/>
                <w:highlight w:val="white"/>
              </w:rPr>
              <w:t>Measurement 2.1.B</w:t>
            </w:r>
          </w:p>
        </w:tc>
        <w:tc>
          <w:tcPr>
            <w:tcW w:w="0" w:type="auto"/>
            <w:vMerge w:val="restart"/>
          </w:tcPr>
          <w:p w:rsidR="00D92BBA" w:rsidRDefault="002A0278">
            <w:pPr>
              <w:rPr>
                <w:color w:val="000000"/>
                <w:highlight w:val="white"/>
              </w:rPr>
            </w:pPr>
            <w:r>
              <w:rPr>
                <w:color w:val="000000"/>
                <w:highlight w:val="white"/>
              </w:rPr>
              <w:t xml:space="preserve">Year 1 2020-21: </w:t>
            </w:r>
          </w:p>
          <w:p w:rsidR="00D92BBA" w:rsidRDefault="002A0278">
            <w:pPr>
              <w:rPr>
                <w:color w:val="000000"/>
                <w:highlight w:val="white"/>
              </w:rPr>
            </w:pPr>
            <w:r>
              <w:rPr>
                <w:color w:val="000000"/>
                <w:highlight w:val="white"/>
              </w:rPr>
              <w:t>Replaced network switches, wireless, firewall, and Uninterruptible Power Supply (UPS)</w:t>
            </w:r>
          </w:p>
          <w:p w:rsidR="00D92BBA" w:rsidRDefault="002A0278">
            <w:pPr>
              <w:rPr>
                <w:color w:val="000000"/>
                <w:highlight w:val="white"/>
              </w:rPr>
            </w:pPr>
            <w:r>
              <w:rPr>
                <w:color w:val="000000"/>
                <w:highlight w:val="white"/>
              </w:rPr>
              <w:t>Replaced aging teacher desktops with laptops</w:t>
            </w:r>
          </w:p>
          <w:p w:rsidR="00D92BBA" w:rsidRDefault="002A0278">
            <w:pPr>
              <w:rPr>
                <w:color w:val="000000"/>
                <w:highlight w:val="white"/>
              </w:rPr>
            </w:pPr>
            <w:r>
              <w:rPr>
                <w:color w:val="000000"/>
                <w:highlight w:val="white"/>
              </w:rPr>
              <w:t>Used grant funds to purchase 5 Smartboards</w:t>
            </w:r>
          </w:p>
          <w:p w:rsidR="00D92BBA" w:rsidRDefault="002A0278">
            <w:pPr>
              <w:rPr>
                <w:color w:val="000000"/>
                <w:highlight w:val="white"/>
              </w:rPr>
            </w:pPr>
            <w:r>
              <w:rPr>
                <w:color w:val="000000"/>
                <w:highlight w:val="white"/>
              </w:rPr>
              <w:t>Trained new tech coaches in use of SmartBoards</w:t>
            </w:r>
          </w:p>
          <w:p w:rsidR="00D92BBA" w:rsidRDefault="002A0278">
            <w:pPr>
              <w:rPr>
                <w:color w:val="000000"/>
                <w:highlight w:val="white"/>
              </w:rPr>
            </w:pPr>
            <w:r>
              <w:rPr>
                <w:color w:val="000000"/>
                <w:highlight w:val="white"/>
              </w:rPr>
              <w:t>Extensive online PD</w:t>
            </w:r>
          </w:p>
          <w:p w:rsidR="00D92BBA" w:rsidRDefault="002A0278">
            <w:pPr>
              <w:rPr>
                <w:color w:val="000000"/>
                <w:highlight w:val="white"/>
              </w:rPr>
            </w:pPr>
            <w:r>
              <w:rPr>
                <w:color w:val="000000"/>
                <w:highlight w:val="white"/>
              </w:rPr>
              <w:t>Purchased several online applications to assist with delivery</w:t>
            </w:r>
          </w:p>
          <w:p w:rsidR="00D92BBA" w:rsidRDefault="00D92BBA">
            <w:pPr>
              <w:rPr>
                <w:color w:val="000000"/>
                <w:highlight w:val="white"/>
              </w:rPr>
            </w:pPr>
          </w:p>
          <w:p w:rsidR="00D92BBA" w:rsidRDefault="002A0278">
            <w:pPr>
              <w:rPr>
                <w:color w:val="000000"/>
                <w:highlight w:val="white"/>
              </w:rPr>
            </w:pPr>
            <w:r>
              <w:rPr>
                <w:color w:val="000000"/>
                <w:highlight w:val="white"/>
              </w:rPr>
              <w:t xml:space="preserve">Year 2: </w:t>
            </w:r>
          </w:p>
          <w:p w:rsidR="00D92BBA" w:rsidRDefault="002A0278">
            <w:pPr>
              <w:rPr>
                <w:color w:val="000000"/>
                <w:highlight w:val="white"/>
              </w:rPr>
            </w:pPr>
            <w:r>
              <w:rPr>
                <w:color w:val="000000"/>
                <w:highlight w:val="white"/>
              </w:rPr>
              <w:t>Secondary, Elementary, Year Round Tech Coach</w:t>
            </w:r>
          </w:p>
          <w:p w:rsidR="00D92BBA" w:rsidRDefault="002A0278">
            <w:pPr>
              <w:rPr>
                <w:color w:val="000000"/>
                <w:highlight w:val="white"/>
              </w:rPr>
            </w:pPr>
            <w:r>
              <w:rPr>
                <w:color w:val="000000"/>
                <w:highlight w:val="white"/>
              </w:rPr>
              <w:t>50 SmartBoards placed throughout the district</w:t>
            </w:r>
          </w:p>
          <w:p w:rsidR="00D92BBA" w:rsidRDefault="002A0278">
            <w:pPr>
              <w:rPr>
                <w:color w:val="000000"/>
                <w:highlight w:val="white"/>
              </w:rPr>
            </w:pPr>
            <w:r>
              <w:rPr>
                <w:color w:val="000000"/>
                <w:highlight w:val="white"/>
              </w:rPr>
              <w:t xml:space="preserve">Para training </w:t>
            </w:r>
          </w:p>
          <w:p w:rsidR="00D92BBA" w:rsidRDefault="00D92BBA">
            <w:pPr>
              <w:rPr>
                <w:highlight w:val="white"/>
              </w:rPr>
            </w:pPr>
          </w:p>
          <w:p w:rsidR="00D92BBA" w:rsidRDefault="002A0278">
            <w:pPr>
              <w:rPr>
                <w:highlight w:val="white"/>
              </w:rPr>
            </w:pPr>
            <w:r>
              <w:rPr>
                <w:highlight w:val="white"/>
              </w:rPr>
              <w:t>Year 3:</w:t>
            </w:r>
          </w:p>
          <w:p w:rsidR="00D92BBA" w:rsidRDefault="002A0278">
            <w:pPr>
              <w:rPr>
                <w:highlight w:val="white"/>
              </w:rPr>
            </w:pPr>
            <w:r>
              <w:rPr>
                <w:highlight w:val="white"/>
              </w:rPr>
              <w:t>Technology Coaches for training, additional Smart Boards and each bui</w:t>
            </w:r>
            <w:r>
              <w:rPr>
                <w:highlight w:val="white"/>
              </w:rPr>
              <w:t>lding is one to one</w:t>
            </w:r>
          </w:p>
        </w:tc>
        <w:tc>
          <w:tcPr>
            <w:tcW w:w="0" w:type="auto"/>
          </w:tcPr>
          <w:p w:rsidR="00D92BBA" w:rsidRDefault="002A0278">
            <w:pPr>
              <w:jc w:val="center"/>
              <w:rPr>
                <w:b/>
                <w:color w:val="000000"/>
                <w:highlight w:val="white"/>
              </w:rPr>
            </w:pPr>
            <w:r>
              <w:rPr>
                <w:b/>
                <w:color w:val="000000"/>
                <w:highlight w:val="white"/>
              </w:rPr>
              <w:t>Baseline Data</w:t>
            </w:r>
          </w:p>
        </w:tc>
        <w:tc>
          <w:tcPr>
            <w:tcW w:w="0" w:type="auto"/>
          </w:tcPr>
          <w:p w:rsidR="00D92BBA" w:rsidRDefault="002A0278">
            <w:pPr>
              <w:jc w:val="center"/>
              <w:rPr>
                <w:b/>
                <w:color w:val="000000"/>
                <w:highlight w:val="white"/>
              </w:rPr>
            </w:pPr>
            <w:r>
              <w:rPr>
                <w:b/>
                <w:color w:val="000000"/>
                <w:highlight w:val="white"/>
              </w:rPr>
              <w:t>% Improvement</w:t>
            </w:r>
          </w:p>
        </w:tc>
        <w:tc>
          <w:tcPr>
            <w:tcW w:w="0" w:type="auto"/>
          </w:tcPr>
          <w:p w:rsidR="00D92BBA" w:rsidRDefault="002A0278">
            <w:pPr>
              <w:jc w:val="center"/>
              <w:rPr>
                <w:b/>
                <w:color w:val="000000"/>
                <w:highlight w:val="white"/>
              </w:rPr>
            </w:pPr>
            <w:r>
              <w:rPr>
                <w:b/>
                <w:color w:val="000000"/>
                <w:highlight w:val="white"/>
              </w:rPr>
              <w:t>Measurement Tool</w:t>
            </w:r>
          </w:p>
        </w:tc>
        <w:tc>
          <w:tcPr>
            <w:tcW w:w="0" w:type="auto"/>
          </w:tcPr>
          <w:p w:rsidR="00D92BBA" w:rsidRDefault="002A0278">
            <w:pPr>
              <w:jc w:val="center"/>
              <w:rPr>
                <w:b/>
                <w:color w:val="000000"/>
                <w:highlight w:val="white"/>
              </w:rPr>
            </w:pPr>
            <w:r>
              <w:rPr>
                <w:b/>
                <w:color w:val="000000"/>
                <w:highlight w:val="white"/>
              </w:rPr>
              <w:t>Frequency of Evaluation</w:t>
            </w:r>
          </w:p>
        </w:tc>
      </w:tr>
      <w:tr w:rsidR="00D92BBA">
        <w:trPr>
          <w:trHeight w:val="593"/>
        </w:trPr>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tcPr>
          <w:p w:rsidR="00D92BBA" w:rsidRDefault="00D92BBA">
            <w:pPr>
              <w:rPr>
                <w:color w:val="000000"/>
                <w:highlight w:val="white"/>
              </w:rPr>
            </w:pPr>
          </w:p>
          <w:tbl>
            <w:tblPr>
              <w:tblStyle w:val="aff6"/>
              <w:tblW w:w="6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
              <w:gridCol w:w="1251"/>
              <w:gridCol w:w="1350"/>
              <w:gridCol w:w="990"/>
              <w:gridCol w:w="1045"/>
              <w:gridCol w:w="1159"/>
            </w:tblGrid>
            <w:tr w:rsidR="00D92BBA">
              <w:trPr>
                <w:trHeight w:val="867"/>
              </w:trPr>
              <w:tc>
                <w:tcPr>
                  <w:tcW w:w="0" w:type="auto"/>
                </w:tcPr>
                <w:p w:rsidR="00D92BBA" w:rsidRDefault="002A0278">
                  <w:pPr>
                    <w:rPr>
                      <w:color w:val="000000"/>
                      <w:highlight w:val="white"/>
                    </w:rPr>
                  </w:pPr>
                  <w:r>
                    <w:rPr>
                      <w:color w:val="000000"/>
                      <w:highlight w:val="white"/>
                    </w:rPr>
                    <w:t xml:space="preserve">5 year plan </w:t>
                  </w:r>
                </w:p>
              </w:tc>
              <w:tc>
                <w:tcPr>
                  <w:tcW w:w="0" w:type="auto"/>
                </w:tcPr>
                <w:p w:rsidR="00D92BBA" w:rsidRDefault="002A0278">
                  <w:pPr>
                    <w:rPr>
                      <w:color w:val="000000"/>
                      <w:highlight w:val="white"/>
                    </w:rPr>
                  </w:pPr>
                  <w:r>
                    <w:rPr>
                      <w:color w:val="000000"/>
                      <w:highlight w:val="white"/>
                    </w:rPr>
                    <w:t>Total student population</w:t>
                  </w:r>
                </w:p>
              </w:tc>
              <w:tc>
                <w:tcPr>
                  <w:tcW w:w="0" w:type="auto"/>
                </w:tcPr>
                <w:p w:rsidR="00D92BBA" w:rsidRDefault="002A0278">
                  <w:pPr>
                    <w:rPr>
                      <w:color w:val="000000"/>
                      <w:highlight w:val="white"/>
                    </w:rPr>
                  </w:pPr>
                  <w:r>
                    <w:rPr>
                      <w:color w:val="000000"/>
                      <w:highlight w:val="white"/>
                    </w:rPr>
                    <w:t>Face to Face/Virtual</w:t>
                  </w:r>
                </w:p>
              </w:tc>
              <w:tc>
                <w:tcPr>
                  <w:tcW w:w="0" w:type="auto"/>
                </w:tcPr>
                <w:p w:rsidR="00D92BBA" w:rsidRDefault="002A0278">
                  <w:pPr>
                    <w:rPr>
                      <w:color w:val="000000"/>
                      <w:highlight w:val="white"/>
                    </w:rPr>
                  </w:pPr>
                  <w:r>
                    <w:rPr>
                      <w:color w:val="000000"/>
                      <w:highlight w:val="white"/>
                    </w:rPr>
                    <w:t xml:space="preserve">Number of student devices </w:t>
                  </w:r>
                </w:p>
              </w:tc>
              <w:tc>
                <w:tcPr>
                  <w:tcW w:w="0" w:type="auto"/>
                </w:tcPr>
                <w:p w:rsidR="00D92BBA" w:rsidRDefault="002A0278">
                  <w:pPr>
                    <w:rPr>
                      <w:color w:val="000000"/>
                      <w:highlight w:val="white"/>
                    </w:rPr>
                  </w:pPr>
                  <w:r>
                    <w:rPr>
                      <w:color w:val="000000"/>
                      <w:highlight w:val="white"/>
                    </w:rPr>
                    <w:t>Number of student devices ordered annually</w:t>
                  </w:r>
                </w:p>
              </w:tc>
              <w:tc>
                <w:tcPr>
                  <w:tcW w:w="0" w:type="auto"/>
                </w:tcPr>
                <w:p w:rsidR="00D92BBA" w:rsidRDefault="002A0278">
                  <w:pPr>
                    <w:rPr>
                      <w:color w:val="000000"/>
                      <w:highlight w:val="white"/>
                    </w:rPr>
                  </w:pPr>
                  <w:r>
                    <w:rPr>
                      <w:color w:val="000000"/>
                      <w:highlight w:val="white"/>
                    </w:rPr>
                    <w:t>Percent of Info structure complete to support 1 to 1 devices</w:t>
                  </w:r>
                </w:p>
              </w:tc>
            </w:tr>
            <w:tr w:rsidR="00D92BBA">
              <w:trPr>
                <w:trHeight w:val="445"/>
              </w:trPr>
              <w:tc>
                <w:tcPr>
                  <w:tcW w:w="0" w:type="auto"/>
                </w:tcPr>
                <w:p w:rsidR="00D92BBA" w:rsidRDefault="002A0278">
                  <w:pPr>
                    <w:rPr>
                      <w:color w:val="000000"/>
                      <w:highlight w:val="white"/>
                    </w:rPr>
                  </w:pPr>
                  <w:r>
                    <w:rPr>
                      <w:color w:val="000000"/>
                      <w:highlight w:val="white"/>
                    </w:rPr>
                    <w:t>2020-21</w:t>
                  </w:r>
                </w:p>
              </w:tc>
              <w:tc>
                <w:tcPr>
                  <w:tcW w:w="0" w:type="auto"/>
                </w:tcPr>
                <w:p w:rsidR="00D92BBA" w:rsidRDefault="002A0278">
                  <w:pPr>
                    <w:rPr>
                      <w:color w:val="000000"/>
                      <w:highlight w:val="white"/>
                    </w:rPr>
                  </w:pPr>
                  <w:r>
                    <w:rPr>
                      <w:color w:val="000000"/>
                      <w:highlight w:val="white"/>
                    </w:rPr>
                    <w:t>4735</w:t>
                  </w:r>
                </w:p>
              </w:tc>
              <w:tc>
                <w:tcPr>
                  <w:tcW w:w="0" w:type="auto"/>
                </w:tcPr>
                <w:p w:rsidR="00D92BBA" w:rsidRDefault="002A0278">
                  <w:pPr>
                    <w:rPr>
                      <w:color w:val="000000"/>
                      <w:highlight w:val="white"/>
                    </w:rPr>
                  </w:pPr>
                  <w:r>
                    <w:rPr>
                      <w:color w:val="000000"/>
                      <w:highlight w:val="white"/>
                    </w:rPr>
                    <w:t>3574/1161</w:t>
                  </w:r>
                </w:p>
              </w:tc>
              <w:tc>
                <w:tcPr>
                  <w:tcW w:w="0" w:type="auto"/>
                </w:tcPr>
                <w:p w:rsidR="00D92BBA" w:rsidRDefault="002A0278">
                  <w:pPr>
                    <w:rPr>
                      <w:color w:val="000000"/>
                      <w:highlight w:val="white"/>
                    </w:rPr>
                  </w:pPr>
                  <w:r>
                    <w:rPr>
                      <w:color w:val="000000"/>
                      <w:highlight w:val="white"/>
                    </w:rPr>
                    <w:t>2377</w:t>
                  </w:r>
                </w:p>
                <w:p w:rsidR="00D92BBA" w:rsidRDefault="00D92BBA">
                  <w:pPr>
                    <w:rPr>
                      <w:color w:val="000000"/>
                      <w:highlight w:val="white"/>
                    </w:rPr>
                  </w:pPr>
                </w:p>
              </w:tc>
              <w:tc>
                <w:tcPr>
                  <w:tcW w:w="0" w:type="auto"/>
                </w:tcPr>
                <w:p w:rsidR="00D92BBA" w:rsidRDefault="002A0278">
                  <w:pPr>
                    <w:rPr>
                      <w:color w:val="000000"/>
                      <w:highlight w:val="white"/>
                    </w:rPr>
                  </w:pPr>
                  <w:r>
                    <w:rPr>
                      <w:color w:val="000000"/>
                      <w:highlight w:val="white"/>
                    </w:rPr>
                    <w:t>900 Replaced 500 outdated</w:t>
                  </w:r>
                </w:p>
              </w:tc>
              <w:tc>
                <w:tcPr>
                  <w:tcW w:w="0" w:type="auto"/>
                </w:tcPr>
                <w:p w:rsidR="00D92BBA" w:rsidRDefault="002A0278">
                  <w:pPr>
                    <w:rPr>
                      <w:color w:val="000000"/>
                      <w:highlight w:val="white"/>
                    </w:rPr>
                  </w:pPr>
                  <w:r>
                    <w:rPr>
                      <w:color w:val="000000"/>
                      <w:highlight w:val="white"/>
                    </w:rPr>
                    <w:t>0</w:t>
                  </w:r>
                </w:p>
              </w:tc>
            </w:tr>
            <w:tr w:rsidR="00D92BBA">
              <w:trPr>
                <w:trHeight w:val="445"/>
              </w:trPr>
              <w:tc>
                <w:tcPr>
                  <w:tcW w:w="0" w:type="auto"/>
                </w:tcPr>
                <w:p w:rsidR="00D92BBA" w:rsidRDefault="002A0278">
                  <w:pPr>
                    <w:rPr>
                      <w:color w:val="000000"/>
                      <w:highlight w:val="white"/>
                    </w:rPr>
                  </w:pPr>
                  <w:r>
                    <w:rPr>
                      <w:color w:val="000000"/>
                      <w:highlight w:val="white"/>
                    </w:rPr>
                    <w:t>2021-22</w:t>
                  </w:r>
                </w:p>
              </w:tc>
              <w:tc>
                <w:tcPr>
                  <w:tcW w:w="0" w:type="auto"/>
                </w:tcPr>
                <w:p w:rsidR="00D92BBA" w:rsidRDefault="002A0278">
                  <w:pPr>
                    <w:rPr>
                      <w:color w:val="000000"/>
                      <w:highlight w:val="white"/>
                    </w:rPr>
                  </w:pPr>
                  <w:r>
                    <w:rPr>
                      <w:color w:val="000000"/>
                      <w:highlight w:val="white"/>
                    </w:rPr>
                    <w:t>454</w:t>
                  </w:r>
                  <w:r>
                    <w:rPr>
                      <w:highlight w:val="white"/>
                    </w:rPr>
                    <w:t>8</w:t>
                  </w:r>
                </w:p>
              </w:tc>
              <w:tc>
                <w:tcPr>
                  <w:tcW w:w="0" w:type="auto"/>
                </w:tcPr>
                <w:p w:rsidR="00D92BBA" w:rsidRDefault="002A0278">
                  <w:pPr>
                    <w:rPr>
                      <w:color w:val="000000"/>
                      <w:highlight w:val="white"/>
                    </w:rPr>
                  </w:pPr>
                  <w:r>
                    <w:rPr>
                      <w:highlight w:val="white"/>
                    </w:rPr>
                    <w:t>4193/355</w:t>
                  </w:r>
                </w:p>
              </w:tc>
              <w:tc>
                <w:tcPr>
                  <w:tcW w:w="0" w:type="auto"/>
                </w:tcPr>
                <w:p w:rsidR="00D92BBA" w:rsidRDefault="002A0278">
                  <w:pPr>
                    <w:rPr>
                      <w:color w:val="000000"/>
                      <w:highlight w:val="white"/>
                    </w:rPr>
                  </w:pPr>
                  <w:r>
                    <w:rPr>
                      <w:color w:val="000000"/>
                      <w:highlight w:val="white"/>
                    </w:rPr>
                    <w:t>2888</w:t>
                  </w:r>
                </w:p>
              </w:tc>
              <w:tc>
                <w:tcPr>
                  <w:tcW w:w="0" w:type="auto"/>
                </w:tcPr>
                <w:p w:rsidR="00D92BBA" w:rsidRDefault="002A0278">
                  <w:pPr>
                    <w:rPr>
                      <w:color w:val="000000"/>
                      <w:highlight w:val="white"/>
                    </w:rPr>
                  </w:pPr>
                  <w:r>
                    <w:rPr>
                      <w:color w:val="000000"/>
                      <w:highlight w:val="white"/>
                    </w:rPr>
                    <w:t>1000</w:t>
                  </w:r>
                </w:p>
              </w:tc>
              <w:tc>
                <w:tcPr>
                  <w:tcW w:w="0" w:type="auto"/>
                </w:tcPr>
                <w:p w:rsidR="00D92BBA" w:rsidRDefault="002A0278">
                  <w:pPr>
                    <w:rPr>
                      <w:color w:val="000000"/>
                      <w:highlight w:val="white"/>
                    </w:rPr>
                  </w:pPr>
                  <w:r>
                    <w:rPr>
                      <w:color w:val="000000"/>
                      <w:highlight w:val="white"/>
                    </w:rPr>
                    <w:t>100%</w:t>
                  </w:r>
                </w:p>
              </w:tc>
            </w:tr>
            <w:tr w:rsidR="00D92BBA">
              <w:trPr>
                <w:trHeight w:val="420"/>
              </w:trPr>
              <w:tc>
                <w:tcPr>
                  <w:tcW w:w="0" w:type="auto"/>
                </w:tcPr>
                <w:p w:rsidR="00D92BBA" w:rsidRDefault="002A0278">
                  <w:pPr>
                    <w:rPr>
                      <w:color w:val="000000"/>
                      <w:highlight w:val="white"/>
                    </w:rPr>
                  </w:pPr>
                  <w:r>
                    <w:rPr>
                      <w:color w:val="000000"/>
                      <w:highlight w:val="white"/>
                    </w:rPr>
                    <w:t>2022-23</w:t>
                  </w:r>
                </w:p>
              </w:tc>
              <w:tc>
                <w:tcPr>
                  <w:tcW w:w="0" w:type="auto"/>
                </w:tcPr>
                <w:p w:rsidR="00D92BBA" w:rsidRDefault="002A0278">
                  <w:pPr>
                    <w:rPr>
                      <w:color w:val="000000"/>
                      <w:highlight w:val="white"/>
                    </w:rPr>
                  </w:pPr>
                  <w:r>
                    <w:rPr>
                      <w:highlight w:val="white"/>
                    </w:rPr>
                    <w:t>4427</w:t>
                  </w:r>
                </w:p>
              </w:tc>
              <w:tc>
                <w:tcPr>
                  <w:tcW w:w="0" w:type="auto"/>
                </w:tcPr>
                <w:p w:rsidR="00D92BBA" w:rsidRDefault="002A0278">
                  <w:pPr>
                    <w:rPr>
                      <w:color w:val="000000"/>
                      <w:highlight w:val="white"/>
                    </w:rPr>
                  </w:pPr>
                  <w:r>
                    <w:rPr>
                      <w:highlight w:val="white"/>
                    </w:rPr>
                    <w:t>4120/307</w:t>
                  </w:r>
                </w:p>
              </w:tc>
              <w:tc>
                <w:tcPr>
                  <w:tcW w:w="0" w:type="auto"/>
                </w:tcPr>
                <w:p w:rsidR="00D92BBA" w:rsidRDefault="002A0278">
                  <w:pPr>
                    <w:rPr>
                      <w:color w:val="000000"/>
                      <w:highlight w:val="white"/>
                    </w:rPr>
                  </w:pPr>
                  <w:r>
                    <w:rPr>
                      <w:highlight w:val="white"/>
                    </w:rPr>
                    <w:t>5500 Met Goal</w:t>
                  </w:r>
                </w:p>
              </w:tc>
              <w:tc>
                <w:tcPr>
                  <w:tcW w:w="0" w:type="auto"/>
                </w:tcPr>
                <w:p w:rsidR="00D92BBA" w:rsidRDefault="002A0278">
                  <w:pPr>
                    <w:rPr>
                      <w:color w:val="000000"/>
                      <w:highlight w:val="white"/>
                    </w:rPr>
                  </w:pPr>
                  <w:r>
                    <w:rPr>
                      <w:highlight w:val="white"/>
                    </w:rPr>
                    <w:t>1250</w:t>
                  </w:r>
                </w:p>
              </w:tc>
              <w:tc>
                <w:tcPr>
                  <w:tcW w:w="0" w:type="auto"/>
                </w:tcPr>
                <w:p w:rsidR="00D92BBA" w:rsidRDefault="002A0278">
                  <w:pPr>
                    <w:rPr>
                      <w:color w:val="000000"/>
                      <w:highlight w:val="white"/>
                    </w:rPr>
                  </w:pPr>
                  <w:r>
                    <w:rPr>
                      <w:highlight w:val="white"/>
                    </w:rPr>
                    <w:t xml:space="preserve">Met </w:t>
                  </w:r>
                </w:p>
              </w:tc>
            </w:tr>
            <w:tr w:rsidR="00D92BBA">
              <w:trPr>
                <w:trHeight w:val="445"/>
              </w:trPr>
              <w:tc>
                <w:tcPr>
                  <w:tcW w:w="0" w:type="auto"/>
                </w:tcPr>
                <w:p w:rsidR="00D92BBA" w:rsidRDefault="002A0278">
                  <w:pPr>
                    <w:rPr>
                      <w:color w:val="000000"/>
                      <w:highlight w:val="white"/>
                    </w:rPr>
                  </w:pPr>
                  <w:r>
                    <w:rPr>
                      <w:color w:val="000000"/>
                      <w:highlight w:val="white"/>
                    </w:rPr>
                    <w:t>2023-24</w:t>
                  </w: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r>
            <w:tr w:rsidR="00D92BBA">
              <w:trPr>
                <w:trHeight w:val="420"/>
              </w:trPr>
              <w:tc>
                <w:tcPr>
                  <w:tcW w:w="0" w:type="auto"/>
                </w:tcPr>
                <w:p w:rsidR="00D92BBA" w:rsidRDefault="002A0278">
                  <w:pPr>
                    <w:rPr>
                      <w:color w:val="000000"/>
                      <w:highlight w:val="white"/>
                    </w:rPr>
                  </w:pPr>
                  <w:r>
                    <w:rPr>
                      <w:color w:val="000000"/>
                      <w:highlight w:val="white"/>
                    </w:rPr>
                    <w:t>2024-25</w:t>
                  </w: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c>
                <w:tcPr>
                  <w:tcW w:w="0" w:type="auto"/>
                </w:tcPr>
                <w:p w:rsidR="00D92BBA" w:rsidRDefault="00D92BBA">
                  <w:pPr>
                    <w:rPr>
                      <w:color w:val="000000"/>
                      <w:highlight w:val="white"/>
                    </w:rPr>
                  </w:pPr>
                </w:p>
              </w:tc>
            </w:tr>
          </w:tbl>
          <w:p w:rsidR="00D92BBA" w:rsidRDefault="00D92BBA">
            <w:pPr>
              <w:rPr>
                <w:color w:val="000000"/>
                <w:highlight w:val="white"/>
              </w:rPr>
            </w:pPr>
          </w:p>
          <w:p w:rsidR="00D92BBA" w:rsidRDefault="00D92BBA">
            <w:pPr>
              <w:rPr>
                <w:color w:val="000000"/>
                <w:highlight w:val="white"/>
              </w:rPr>
            </w:pPr>
          </w:p>
        </w:tc>
        <w:tc>
          <w:tcPr>
            <w:tcW w:w="0" w:type="auto"/>
          </w:tcPr>
          <w:p w:rsidR="00D92BBA" w:rsidRDefault="002A0278">
            <w:pPr>
              <w:rPr>
                <w:color w:val="000000"/>
                <w:highlight w:val="white"/>
              </w:rPr>
            </w:pPr>
            <w:r>
              <w:rPr>
                <w:color w:val="000000"/>
                <w:highlight w:val="white"/>
              </w:rPr>
              <w:t xml:space="preserve"> </w:t>
            </w:r>
          </w:p>
          <w:p w:rsidR="00D92BBA" w:rsidRDefault="00D92BBA">
            <w:pPr>
              <w:rPr>
                <w:color w:val="000000"/>
                <w:highlight w:val="white"/>
              </w:rPr>
            </w:pPr>
          </w:p>
          <w:p w:rsidR="00D92BBA" w:rsidRDefault="002A0278">
            <w:pPr>
              <w:rPr>
                <w:color w:val="000000"/>
                <w:highlight w:val="white"/>
              </w:rPr>
            </w:pPr>
            <w:r>
              <w:rPr>
                <w:color w:val="000000"/>
                <w:highlight w:val="white"/>
              </w:rPr>
              <w:t xml:space="preserve">To improve student device availability, improve network reliability, and network security </w:t>
            </w:r>
          </w:p>
        </w:tc>
        <w:tc>
          <w:tcPr>
            <w:tcW w:w="0" w:type="auto"/>
          </w:tcPr>
          <w:p w:rsidR="00D92BBA" w:rsidRDefault="002A0278">
            <w:pPr>
              <w:rPr>
                <w:color w:val="000000"/>
                <w:highlight w:val="white"/>
              </w:rPr>
            </w:pPr>
            <w:r>
              <w:rPr>
                <w:color w:val="000000"/>
                <w:highlight w:val="white"/>
              </w:rPr>
              <w:t>Technology department audit</w:t>
            </w:r>
          </w:p>
          <w:p w:rsidR="00D92BBA" w:rsidRDefault="00D92BBA">
            <w:pPr>
              <w:rPr>
                <w:color w:val="000000"/>
                <w:highlight w:val="white"/>
              </w:rPr>
            </w:pPr>
          </w:p>
        </w:tc>
        <w:tc>
          <w:tcPr>
            <w:tcW w:w="0" w:type="auto"/>
          </w:tcPr>
          <w:p w:rsidR="00D92BBA" w:rsidRDefault="002A0278">
            <w:pPr>
              <w:rPr>
                <w:color w:val="000000"/>
                <w:highlight w:val="white"/>
              </w:rPr>
            </w:pPr>
            <w:r>
              <w:rPr>
                <w:color w:val="000000"/>
                <w:highlight w:val="white"/>
              </w:rPr>
              <w:t>Fall to Fall each year for five years</w:t>
            </w:r>
          </w:p>
        </w:tc>
      </w:tr>
      <w:tr w:rsidR="00D92BBA">
        <w:trPr>
          <w:trHeight w:val="278"/>
        </w:trPr>
        <w:tc>
          <w:tcPr>
            <w:tcW w:w="0" w:type="auto"/>
          </w:tcPr>
          <w:p w:rsidR="00D92BBA" w:rsidRDefault="002A0278">
            <w:pPr>
              <w:rPr>
                <w:b/>
                <w:color w:val="1F497D"/>
                <w:highlight w:val="yellow"/>
              </w:rPr>
            </w:pPr>
            <w:r>
              <w:rPr>
                <w:b/>
                <w:color w:val="1F497D"/>
                <w:highlight w:val="white"/>
              </w:rPr>
              <w:t>Strategy 2.2</w:t>
            </w:r>
          </w:p>
        </w:tc>
        <w:tc>
          <w:tcPr>
            <w:tcW w:w="0" w:type="auto"/>
            <w:gridSpan w:val="5"/>
          </w:tcPr>
          <w:p w:rsidR="00D92BBA" w:rsidRDefault="002A0278">
            <w:pPr>
              <w:ind w:right="-1908"/>
              <w:rPr>
                <w:b/>
                <w:color w:val="1F497D"/>
                <w:highlight w:val="white"/>
              </w:rPr>
            </w:pPr>
            <w:r>
              <w:rPr>
                <w:b/>
                <w:color w:val="1F497D"/>
                <w:highlight w:val="white"/>
              </w:rPr>
              <w:t>Ensure that all students have access to individualized instruction and feedback based on assessment data, both formative and summative.</w:t>
            </w:r>
          </w:p>
          <w:p w:rsidR="00D92BBA" w:rsidRDefault="00D92BBA">
            <w:pPr>
              <w:rPr>
                <w:i/>
                <w:color w:val="1F497D"/>
                <w:highlight w:val="yellow"/>
              </w:rPr>
            </w:pPr>
          </w:p>
        </w:tc>
      </w:tr>
      <w:tr w:rsidR="00D92BBA">
        <w:trPr>
          <w:trHeight w:val="278"/>
        </w:trPr>
        <w:tc>
          <w:tcPr>
            <w:tcW w:w="0" w:type="auto"/>
          </w:tcPr>
          <w:p w:rsidR="00D92BBA" w:rsidRDefault="002A0278">
            <w:pPr>
              <w:jc w:val="right"/>
              <w:rPr>
                <w:b/>
                <w:color w:val="000000"/>
                <w:highlight w:val="yellow"/>
              </w:rPr>
            </w:pPr>
            <w:r>
              <w:rPr>
                <w:b/>
                <w:color w:val="000000"/>
                <w:highlight w:val="yellow"/>
              </w:rPr>
              <w:t xml:space="preserve">Benchmark 2.2.A </w:t>
            </w:r>
          </w:p>
        </w:tc>
        <w:tc>
          <w:tcPr>
            <w:tcW w:w="0" w:type="auto"/>
            <w:gridSpan w:val="5"/>
          </w:tcPr>
          <w:p w:rsidR="00D92BBA" w:rsidRDefault="002A0278">
            <w:pPr>
              <w:rPr>
                <w:i/>
                <w:color w:val="000000"/>
                <w:highlight w:val="yellow"/>
              </w:rPr>
            </w:pPr>
            <w:r>
              <w:rPr>
                <w:i/>
                <w:color w:val="000000"/>
                <w:highlight w:val="yellow"/>
              </w:rPr>
              <w:t>100% of buildings will implement MTSS in grades K-12 that is high-quality to include evidence-based i</w:t>
            </w:r>
            <w:r>
              <w:rPr>
                <w:i/>
                <w:color w:val="000000"/>
                <w:highlight w:val="yellow"/>
              </w:rPr>
              <w:t xml:space="preserve">nstruction delivered to students as evidenced by annual MTSS Program Evaluation. </w:t>
            </w:r>
          </w:p>
          <w:p w:rsidR="00D92BBA" w:rsidRDefault="00D92BBA">
            <w:pPr>
              <w:rPr>
                <w:i/>
                <w:color w:val="000000"/>
                <w:highlight w:val="yellow"/>
              </w:rPr>
            </w:pPr>
          </w:p>
          <w:p w:rsidR="00D92BBA" w:rsidRDefault="002A0278">
            <w:r>
              <w:t>100% of K-12 teachers will</w:t>
            </w:r>
          </w:p>
          <w:p w:rsidR="00D92BBA" w:rsidRDefault="002A0278">
            <w:pPr>
              <w:numPr>
                <w:ilvl w:val="0"/>
                <w:numId w:val="5"/>
              </w:numPr>
            </w:pPr>
            <w:r>
              <w:t>Analyze student data during data days to determine and plan interventions</w:t>
            </w:r>
          </w:p>
          <w:p w:rsidR="00D92BBA" w:rsidRDefault="002A0278">
            <w:pPr>
              <w:numPr>
                <w:ilvl w:val="0"/>
                <w:numId w:val="5"/>
              </w:numPr>
            </w:pPr>
            <w:r>
              <w:t>Utilize formative assessment to modify instruction as evidenced in lesso</w:t>
            </w:r>
            <w:r>
              <w:t xml:space="preserve">n plans and administrative walk through </w:t>
            </w:r>
          </w:p>
          <w:p w:rsidR="00D92BBA" w:rsidRDefault="002A0278">
            <w:pPr>
              <w:numPr>
                <w:ilvl w:val="0"/>
                <w:numId w:val="5"/>
              </w:numPr>
            </w:pPr>
            <w:r>
              <w:t>Utilize formative assessment data to provide student feedback and support individual student goal setting as evidenced by K and D checklists</w:t>
            </w:r>
          </w:p>
          <w:p w:rsidR="00D92BBA" w:rsidRDefault="002A0278">
            <w:pPr>
              <w:numPr>
                <w:ilvl w:val="0"/>
                <w:numId w:val="5"/>
              </w:numPr>
            </w:pPr>
            <w:r>
              <w:t>K-5 teachers will utilize running records and/or comprehension interview f</w:t>
            </w:r>
            <w:r>
              <w:t>or students identified as needing tier 2 or 3 supports in reading as evidenced by intervention plans and documentation</w:t>
            </w:r>
          </w:p>
          <w:p w:rsidR="00D92BBA" w:rsidRDefault="002A0278">
            <w:pPr>
              <w:numPr>
                <w:ilvl w:val="0"/>
                <w:numId w:val="5"/>
              </w:numPr>
            </w:pPr>
            <w:r>
              <w:t>6-12 teachers will utilize Guided Academics, iConnect and/or before or after school for students identified as needing tier 2 or 3 suppor</w:t>
            </w:r>
            <w:r>
              <w:t>ts as evidenced by intervention documentation.</w:t>
            </w:r>
          </w:p>
          <w:p w:rsidR="00D92BBA" w:rsidRDefault="002A0278">
            <w:pPr>
              <w:numPr>
                <w:ilvl w:val="0"/>
                <w:numId w:val="5"/>
              </w:numPr>
            </w:pPr>
            <w:r>
              <w:t>Students scoring in the following NWEA percentile</w:t>
            </w:r>
          </w:p>
          <w:p w:rsidR="00D92BBA" w:rsidRDefault="002A0278">
            <w:pPr>
              <w:numPr>
                <w:ilvl w:val="1"/>
                <w:numId w:val="5"/>
              </w:numPr>
            </w:pPr>
            <w:r>
              <w:rPr>
                <w:color w:val="000000"/>
                <w:highlight w:val="white"/>
              </w:rPr>
              <w:t>40</w:t>
            </w:r>
            <w:r>
              <w:rPr>
                <w:color w:val="000000"/>
                <w:highlight w:val="white"/>
                <w:vertAlign w:val="superscript"/>
              </w:rPr>
              <w:t>th</w:t>
            </w:r>
            <w:r>
              <w:rPr>
                <w:color w:val="000000"/>
                <w:highlight w:val="white"/>
              </w:rPr>
              <w:t>-21</w:t>
            </w:r>
            <w:r>
              <w:rPr>
                <w:color w:val="000000"/>
                <w:highlight w:val="white"/>
                <w:vertAlign w:val="superscript"/>
              </w:rPr>
              <w:t>st</w:t>
            </w:r>
            <w:r>
              <w:rPr>
                <w:color w:val="000000"/>
                <w:highlight w:val="white"/>
              </w:rPr>
              <w:t xml:space="preserve"> percentile and below ranking will receive individualized instruction within the classroom. </w:t>
            </w:r>
          </w:p>
          <w:p w:rsidR="00D92BBA" w:rsidRDefault="002A0278">
            <w:pPr>
              <w:numPr>
                <w:ilvl w:val="1"/>
                <w:numId w:val="5"/>
              </w:numPr>
            </w:pPr>
            <w:r>
              <w:rPr>
                <w:color w:val="000000"/>
                <w:highlight w:val="white"/>
              </w:rPr>
              <w:t>20</w:t>
            </w:r>
            <w:r>
              <w:rPr>
                <w:color w:val="000000"/>
                <w:highlight w:val="white"/>
                <w:vertAlign w:val="superscript"/>
              </w:rPr>
              <w:t>th</w:t>
            </w:r>
            <w:r>
              <w:rPr>
                <w:color w:val="000000"/>
                <w:highlight w:val="white"/>
              </w:rPr>
              <w:t xml:space="preserve"> percentile and below will receive individualized instruction within and outside of the classrooms.</w:t>
            </w:r>
          </w:p>
          <w:p w:rsidR="00D92BBA" w:rsidRDefault="00D92BBA">
            <w:pPr>
              <w:rPr>
                <w:i/>
                <w:color w:val="000000"/>
                <w:highlight w:val="yellow"/>
              </w:rPr>
            </w:pPr>
          </w:p>
        </w:tc>
      </w:tr>
      <w:tr w:rsidR="00D92BBA">
        <w:trPr>
          <w:trHeight w:val="305"/>
        </w:trPr>
        <w:tc>
          <w:tcPr>
            <w:tcW w:w="0" w:type="auto"/>
            <w:vMerge w:val="restart"/>
          </w:tcPr>
          <w:p w:rsidR="00D92BBA" w:rsidRDefault="002A0278">
            <w:pPr>
              <w:jc w:val="right"/>
              <w:rPr>
                <w:b/>
                <w:color w:val="000000"/>
                <w:highlight w:val="white"/>
              </w:rPr>
            </w:pPr>
            <w:r>
              <w:rPr>
                <w:b/>
                <w:color w:val="000000"/>
                <w:highlight w:val="white"/>
              </w:rPr>
              <w:t>Measurement 2.2.A</w:t>
            </w:r>
          </w:p>
        </w:tc>
        <w:tc>
          <w:tcPr>
            <w:tcW w:w="0" w:type="auto"/>
            <w:vMerge w:val="restart"/>
            <w:vAlign w:val="center"/>
          </w:tcPr>
          <w:p w:rsidR="00D92BBA" w:rsidRDefault="002A0278">
            <w:pPr>
              <w:rPr>
                <w:color w:val="000000"/>
                <w:highlight w:val="white"/>
              </w:rPr>
            </w:pPr>
            <w:r>
              <w:rPr>
                <w:color w:val="000000"/>
                <w:highlight w:val="white"/>
              </w:rPr>
              <w:t>Each building will use the MDE Program Evaluation Tool to score their building using a 4 point rubric, 4 being the highest rating.</w:t>
            </w:r>
          </w:p>
          <w:p w:rsidR="00D92BBA" w:rsidRDefault="002A0278">
            <w:pPr>
              <w:numPr>
                <w:ilvl w:val="0"/>
                <w:numId w:val="11"/>
              </w:numPr>
              <w:pBdr>
                <w:top w:val="nil"/>
                <w:left w:val="nil"/>
                <w:bottom w:val="nil"/>
                <w:right w:val="nil"/>
                <w:between w:val="nil"/>
              </w:pBdr>
              <w:spacing w:line="276" w:lineRule="auto"/>
              <w:rPr>
                <w:color w:val="000000"/>
                <w:highlight w:val="white"/>
              </w:rPr>
            </w:pPr>
            <w:r>
              <w:rPr>
                <w:color w:val="000000"/>
                <w:highlight w:val="white"/>
              </w:rPr>
              <w:t>4 Pro</w:t>
            </w:r>
            <w:r>
              <w:rPr>
                <w:color w:val="000000"/>
                <w:highlight w:val="white"/>
              </w:rPr>
              <w:t>ficient</w:t>
            </w:r>
          </w:p>
          <w:p w:rsidR="00D92BBA" w:rsidRDefault="002A0278">
            <w:pPr>
              <w:numPr>
                <w:ilvl w:val="0"/>
                <w:numId w:val="11"/>
              </w:numPr>
              <w:pBdr>
                <w:top w:val="nil"/>
                <w:left w:val="nil"/>
                <w:bottom w:val="nil"/>
                <w:right w:val="nil"/>
                <w:between w:val="nil"/>
              </w:pBdr>
              <w:spacing w:line="276" w:lineRule="auto"/>
              <w:rPr>
                <w:color w:val="000000"/>
                <w:highlight w:val="white"/>
              </w:rPr>
            </w:pPr>
            <w:r>
              <w:rPr>
                <w:color w:val="000000"/>
                <w:highlight w:val="white"/>
              </w:rPr>
              <w:t xml:space="preserve">3 Partially proficient </w:t>
            </w:r>
          </w:p>
          <w:p w:rsidR="00D92BBA" w:rsidRDefault="002A0278">
            <w:pPr>
              <w:numPr>
                <w:ilvl w:val="0"/>
                <w:numId w:val="11"/>
              </w:numPr>
              <w:pBdr>
                <w:top w:val="nil"/>
                <w:left w:val="nil"/>
                <w:bottom w:val="nil"/>
                <w:right w:val="nil"/>
                <w:between w:val="nil"/>
              </w:pBdr>
              <w:spacing w:line="276" w:lineRule="auto"/>
              <w:rPr>
                <w:color w:val="000000"/>
                <w:highlight w:val="white"/>
              </w:rPr>
            </w:pPr>
            <w:r>
              <w:rPr>
                <w:color w:val="000000"/>
                <w:highlight w:val="white"/>
              </w:rPr>
              <w:t>2 Basic</w:t>
            </w:r>
          </w:p>
          <w:p w:rsidR="00D92BBA" w:rsidRDefault="002A0278">
            <w:pPr>
              <w:numPr>
                <w:ilvl w:val="0"/>
                <w:numId w:val="11"/>
              </w:numPr>
              <w:pBdr>
                <w:top w:val="nil"/>
                <w:left w:val="nil"/>
                <w:bottom w:val="nil"/>
                <w:right w:val="nil"/>
                <w:between w:val="nil"/>
              </w:pBdr>
              <w:spacing w:after="200" w:line="276" w:lineRule="auto"/>
              <w:rPr>
                <w:color w:val="000000"/>
                <w:sz w:val="18"/>
                <w:szCs w:val="18"/>
                <w:highlight w:val="white"/>
              </w:rPr>
            </w:pPr>
            <w:r>
              <w:rPr>
                <w:color w:val="000000"/>
                <w:highlight w:val="white"/>
              </w:rPr>
              <w:t>1 Low/beginning</w:t>
            </w:r>
          </w:p>
          <w:p w:rsidR="00D92BBA" w:rsidRDefault="00D92BBA">
            <w:pPr>
              <w:rPr>
                <w:color w:val="000000"/>
                <w:highlight w:val="white"/>
              </w:rPr>
            </w:pPr>
          </w:p>
          <w:p w:rsidR="00D92BBA" w:rsidRDefault="002A0278">
            <w:pPr>
              <w:pBdr>
                <w:top w:val="nil"/>
                <w:left w:val="nil"/>
                <w:bottom w:val="nil"/>
                <w:right w:val="nil"/>
                <w:between w:val="nil"/>
              </w:pBdr>
              <w:spacing w:after="200" w:line="276" w:lineRule="auto"/>
              <w:ind w:left="720"/>
              <w:rPr>
                <w:color w:val="000000"/>
                <w:highlight w:val="white"/>
              </w:rPr>
            </w:pPr>
            <w:r>
              <w:rPr>
                <w:color w:val="000000"/>
                <w:highlight w:val="white"/>
              </w:rPr>
              <w:t xml:space="preserve"> </w:t>
            </w:r>
          </w:p>
        </w:tc>
        <w:tc>
          <w:tcPr>
            <w:tcW w:w="0" w:type="auto"/>
            <w:shd w:val="clear" w:color="auto" w:fill="auto"/>
          </w:tcPr>
          <w:p w:rsidR="00D92BBA" w:rsidRDefault="002A0278">
            <w:pPr>
              <w:jc w:val="center"/>
              <w:rPr>
                <w:b/>
                <w:color w:val="000000"/>
                <w:highlight w:val="white"/>
              </w:rPr>
            </w:pPr>
            <w:r>
              <w:rPr>
                <w:b/>
                <w:color w:val="000000"/>
                <w:highlight w:val="white"/>
              </w:rPr>
              <w:t>Baseline Data</w:t>
            </w:r>
          </w:p>
        </w:tc>
        <w:tc>
          <w:tcPr>
            <w:tcW w:w="0" w:type="auto"/>
            <w:shd w:val="clear" w:color="auto" w:fill="auto"/>
          </w:tcPr>
          <w:p w:rsidR="00D92BBA" w:rsidRDefault="002A0278">
            <w:pPr>
              <w:jc w:val="center"/>
              <w:rPr>
                <w:b/>
                <w:color w:val="000000"/>
                <w:highlight w:val="white"/>
              </w:rPr>
            </w:pPr>
            <w:r>
              <w:rPr>
                <w:b/>
                <w:color w:val="000000"/>
                <w:highlight w:val="white"/>
              </w:rPr>
              <w:t>% Improvement</w:t>
            </w:r>
          </w:p>
        </w:tc>
        <w:tc>
          <w:tcPr>
            <w:tcW w:w="0" w:type="auto"/>
            <w:shd w:val="clear" w:color="auto" w:fill="auto"/>
          </w:tcPr>
          <w:p w:rsidR="00D92BBA" w:rsidRDefault="002A0278">
            <w:pPr>
              <w:jc w:val="center"/>
              <w:rPr>
                <w:b/>
                <w:color w:val="000000"/>
                <w:highlight w:val="white"/>
              </w:rPr>
            </w:pPr>
            <w:r>
              <w:rPr>
                <w:b/>
                <w:color w:val="000000"/>
                <w:highlight w:val="white"/>
              </w:rPr>
              <w:t>Measurement Tool</w:t>
            </w:r>
          </w:p>
        </w:tc>
        <w:tc>
          <w:tcPr>
            <w:tcW w:w="0" w:type="auto"/>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710"/>
        </w:trPr>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vMerge/>
            <w:vAlign w:val="center"/>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tcPr>
          <w:p w:rsidR="00D92BBA" w:rsidRDefault="00D92BBA">
            <w:pPr>
              <w:rPr>
                <w:color w:val="000000"/>
                <w:sz w:val="20"/>
                <w:szCs w:val="20"/>
                <w:highlight w:val="white"/>
              </w:rPr>
            </w:pPr>
          </w:p>
          <w:tbl>
            <w:tblPr>
              <w:tblStyle w:val="aff7"/>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1598"/>
              <w:gridCol w:w="1598"/>
              <w:gridCol w:w="1598"/>
            </w:tblGrid>
            <w:tr w:rsidR="00D92BBA">
              <w:trPr>
                <w:trHeight w:val="363"/>
              </w:trPr>
              <w:tc>
                <w:tcPr>
                  <w:tcW w:w="0" w:type="auto"/>
                  <w:shd w:val="clear" w:color="auto" w:fill="BFBFBF"/>
                </w:tcPr>
                <w:p w:rsidR="00D92BBA" w:rsidRDefault="002A0278">
                  <w:pPr>
                    <w:rPr>
                      <w:color w:val="000000"/>
                      <w:highlight w:val="white"/>
                    </w:rPr>
                  </w:pPr>
                  <w:r>
                    <w:rPr>
                      <w:color w:val="000000"/>
                      <w:highlight w:val="lightGray"/>
                    </w:rPr>
                    <w:t>Program Evaluation requirements</w:t>
                  </w:r>
                  <w:r>
                    <w:rPr>
                      <w:color w:val="000000"/>
                      <w:highlight w:val="white"/>
                    </w:rPr>
                    <w:t xml:space="preserve"> </w:t>
                  </w:r>
                </w:p>
              </w:tc>
              <w:tc>
                <w:tcPr>
                  <w:tcW w:w="0" w:type="auto"/>
                  <w:shd w:val="clear" w:color="auto" w:fill="BFBFBF"/>
                </w:tcPr>
                <w:p w:rsidR="00D92BBA" w:rsidRDefault="002A0278">
                  <w:pPr>
                    <w:rPr>
                      <w:color w:val="000000"/>
                      <w:highlight w:val="lightGray"/>
                    </w:rPr>
                  </w:pPr>
                  <w:r>
                    <w:rPr>
                      <w:color w:val="000000"/>
                      <w:highlight w:val="lightGray"/>
                    </w:rPr>
                    <w:t xml:space="preserve">District Average </w:t>
                  </w:r>
                </w:p>
                <w:p w:rsidR="00D92BBA" w:rsidRDefault="002A0278">
                  <w:pPr>
                    <w:rPr>
                      <w:color w:val="000000"/>
                      <w:highlight w:val="white"/>
                    </w:rPr>
                  </w:pPr>
                  <w:r>
                    <w:rPr>
                      <w:color w:val="000000"/>
                      <w:highlight w:val="lightGray"/>
                    </w:rPr>
                    <w:t>June 2020</w:t>
                  </w:r>
                  <w:r>
                    <w:rPr>
                      <w:color w:val="000000"/>
                      <w:highlight w:val="white"/>
                    </w:rPr>
                    <w:t xml:space="preserve"> </w:t>
                  </w:r>
                </w:p>
              </w:tc>
              <w:tc>
                <w:tcPr>
                  <w:tcW w:w="0" w:type="auto"/>
                  <w:shd w:val="clear" w:color="auto" w:fill="BFBFBF"/>
                </w:tcPr>
                <w:p w:rsidR="00D92BBA" w:rsidRDefault="002A0278">
                  <w:pPr>
                    <w:rPr>
                      <w:color w:val="000000"/>
                      <w:highlight w:val="lightGray"/>
                    </w:rPr>
                  </w:pPr>
                  <w:r>
                    <w:rPr>
                      <w:color w:val="000000"/>
                      <w:highlight w:val="lightGray"/>
                    </w:rPr>
                    <w:t>District Average</w:t>
                  </w:r>
                </w:p>
                <w:p w:rsidR="00D92BBA" w:rsidRDefault="002A0278">
                  <w:pPr>
                    <w:rPr>
                      <w:color w:val="000000"/>
                      <w:highlight w:val="lightGray"/>
                    </w:rPr>
                  </w:pPr>
                  <w:r>
                    <w:rPr>
                      <w:color w:val="000000"/>
                      <w:highlight w:val="lightGray"/>
                    </w:rPr>
                    <w:t>June 2021</w:t>
                  </w:r>
                </w:p>
              </w:tc>
              <w:tc>
                <w:tcPr>
                  <w:tcW w:w="0" w:type="auto"/>
                  <w:shd w:val="clear" w:color="auto" w:fill="BFBFBF"/>
                </w:tcPr>
                <w:p w:rsidR="00D92BBA" w:rsidRDefault="002A0278">
                  <w:pPr>
                    <w:rPr>
                      <w:highlight w:val="lightGray"/>
                    </w:rPr>
                  </w:pPr>
                  <w:r>
                    <w:rPr>
                      <w:highlight w:val="lightGray"/>
                    </w:rPr>
                    <w:t>District Average</w:t>
                  </w:r>
                </w:p>
                <w:p w:rsidR="00D92BBA" w:rsidRDefault="002A0278">
                  <w:pPr>
                    <w:rPr>
                      <w:highlight w:val="lightGray"/>
                    </w:rPr>
                  </w:pPr>
                  <w:r>
                    <w:rPr>
                      <w:highlight w:val="lightGray"/>
                    </w:rPr>
                    <w:t>June 2022</w:t>
                  </w:r>
                </w:p>
              </w:tc>
            </w:tr>
            <w:tr w:rsidR="00D92BBA">
              <w:trPr>
                <w:trHeight w:val="120"/>
              </w:trPr>
              <w:tc>
                <w:tcPr>
                  <w:tcW w:w="0" w:type="auto"/>
                </w:tcPr>
                <w:p w:rsidR="00D92BBA" w:rsidRDefault="002A0278">
                  <w:pPr>
                    <w:rPr>
                      <w:color w:val="000000"/>
                      <w:highlight w:val="white"/>
                    </w:rPr>
                  </w:pPr>
                  <w:r>
                    <w:rPr>
                      <w:color w:val="000000"/>
                      <w:highlight w:val="white"/>
                    </w:rPr>
                    <w:t>Readiness</w:t>
                  </w:r>
                </w:p>
              </w:tc>
              <w:tc>
                <w:tcPr>
                  <w:tcW w:w="0" w:type="auto"/>
                </w:tcPr>
                <w:p w:rsidR="00D92BBA" w:rsidRDefault="002A0278">
                  <w:pPr>
                    <w:rPr>
                      <w:color w:val="FF0000"/>
                      <w:highlight w:val="white"/>
                    </w:rPr>
                  </w:pPr>
                  <w:r>
                    <w:rPr>
                      <w:color w:val="FF0000"/>
                      <w:highlight w:val="white"/>
                    </w:rPr>
                    <w:t>2.86</w:t>
                  </w:r>
                </w:p>
              </w:tc>
              <w:tc>
                <w:tcPr>
                  <w:tcW w:w="0" w:type="auto"/>
                </w:tcPr>
                <w:p w:rsidR="00D92BBA" w:rsidRDefault="002A0278">
                  <w:pPr>
                    <w:rPr>
                      <w:color w:val="FF0000"/>
                      <w:highlight w:val="white"/>
                    </w:rPr>
                  </w:pPr>
                  <w:r>
                    <w:rPr>
                      <w:color w:val="FF0000"/>
                      <w:highlight w:val="white"/>
                    </w:rPr>
                    <w:t>2.86</w:t>
                  </w:r>
                </w:p>
              </w:tc>
              <w:tc>
                <w:tcPr>
                  <w:tcW w:w="0" w:type="auto"/>
                </w:tcPr>
                <w:p w:rsidR="00D92BBA" w:rsidRDefault="002A0278">
                  <w:pPr>
                    <w:rPr>
                      <w:color w:val="FF0000"/>
                      <w:highlight w:val="white"/>
                    </w:rPr>
                  </w:pPr>
                  <w:r>
                    <w:rPr>
                      <w:color w:val="FF0000"/>
                      <w:highlight w:val="white"/>
                    </w:rPr>
                    <w:t>2.86</w:t>
                  </w:r>
                </w:p>
              </w:tc>
            </w:tr>
            <w:tr w:rsidR="00D92BBA">
              <w:trPr>
                <w:trHeight w:val="180"/>
              </w:trPr>
              <w:tc>
                <w:tcPr>
                  <w:tcW w:w="0" w:type="auto"/>
                </w:tcPr>
                <w:p w:rsidR="00D92BBA" w:rsidRDefault="002A0278">
                  <w:pPr>
                    <w:rPr>
                      <w:color w:val="000000"/>
                      <w:highlight w:val="white"/>
                    </w:rPr>
                  </w:pPr>
                  <w:r>
                    <w:rPr>
                      <w:color w:val="000000"/>
                      <w:highlight w:val="white"/>
                    </w:rPr>
                    <w:t>Knowledge and Skills</w:t>
                  </w:r>
                </w:p>
              </w:tc>
              <w:tc>
                <w:tcPr>
                  <w:tcW w:w="0" w:type="auto"/>
                </w:tcPr>
                <w:p w:rsidR="00D92BBA" w:rsidRDefault="002A0278">
                  <w:pPr>
                    <w:rPr>
                      <w:color w:val="FF0000"/>
                      <w:highlight w:val="white"/>
                    </w:rPr>
                  </w:pPr>
                  <w:r>
                    <w:rPr>
                      <w:color w:val="FF0000"/>
                      <w:highlight w:val="white"/>
                    </w:rPr>
                    <w:t>2.71</w:t>
                  </w:r>
                </w:p>
              </w:tc>
              <w:tc>
                <w:tcPr>
                  <w:tcW w:w="0" w:type="auto"/>
                </w:tcPr>
                <w:p w:rsidR="00D92BBA" w:rsidRDefault="002A0278">
                  <w:pPr>
                    <w:rPr>
                      <w:color w:val="FF0000"/>
                      <w:highlight w:val="white"/>
                    </w:rPr>
                  </w:pPr>
                  <w:r>
                    <w:rPr>
                      <w:color w:val="FF0000"/>
                      <w:highlight w:val="white"/>
                    </w:rPr>
                    <w:t>2.71</w:t>
                  </w:r>
                </w:p>
              </w:tc>
              <w:tc>
                <w:tcPr>
                  <w:tcW w:w="0" w:type="auto"/>
                </w:tcPr>
                <w:p w:rsidR="00D92BBA" w:rsidRDefault="002A0278">
                  <w:pPr>
                    <w:rPr>
                      <w:b/>
                      <w:color w:val="38761D"/>
                      <w:highlight w:val="white"/>
                    </w:rPr>
                  </w:pPr>
                  <w:r>
                    <w:rPr>
                      <w:b/>
                      <w:color w:val="38761D"/>
                      <w:highlight w:val="white"/>
                    </w:rPr>
                    <w:t>3.14</w:t>
                  </w:r>
                </w:p>
              </w:tc>
            </w:tr>
            <w:tr w:rsidR="00D92BBA">
              <w:trPr>
                <w:trHeight w:val="180"/>
              </w:trPr>
              <w:tc>
                <w:tcPr>
                  <w:tcW w:w="0" w:type="auto"/>
                </w:tcPr>
                <w:p w:rsidR="00D92BBA" w:rsidRDefault="002A0278">
                  <w:pPr>
                    <w:rPr>
                      <w:color w:val="000000"/>
                      <w:highlight w:val="white"/>
                    </w:rPr>
                  </w:pPr>
                  <w:r>
                    <w:rPr>
                      <w:color w:val="000000"/>
                      <w:highlight w:val="white"/>
                    </w:rPr>
                    <w:t>Opportunity</w:t>
                  </w:r>
                </w:p>
              </w:tc>
              <w:tc>
                <w:tcPr>
                  <w:tcW w:w="0" w:type="auto"/>
                </w:tcPr>
                <w:p w:rsidR="00D92BBA" w:rsidRDefault="002A0278">
                  <w:pPr>
                    <w:rPr>
                      <w:color w:val="FF0000"/>
                      <w:highlight w:val="white"/>
                    </w:rPr>
                  </w:pPr>
                  <w:r>
                    <w:rPr>
                      <w:color w:val="FF0000"/>
                      <w:highlight w:val="white"/>
                    </w:rPr>
                    <w:t>2.86</w:t>
                  </w:r>
                </w:p>
              </w:tc>
              <w:tc>
                <w:tcPr>
                  <w:tcW w:w="0" w:type="auto"/>
                </w:tcPr>
                <w:p w:rsidR="00D92BBA" w:rsidRDefault="002A0278">
                  <w:pPr>
                    <w:rPr>
                      <w:color w:val="FF0000"/>
                      <w:highlight w:val="white"/>
                    </w:rPr>
                  </w:pPr>
                  <w:r>
                    <w:rPr>
                      <w:color w:val="FF0000"/>
                      <w:highlight w:val="white"/>
                    </w:rPr>
                    <w:t>2.86</w:t>
                  </w:r>
                </w:p>
              </w:tc>
              <w:tc>
                <w:tcPr>
                  <w:tcW w:w="0" w:type="auto"/>
                </w:tcPr>
                <w:p w:rsidR="00D92BBA" w:rsidRDefault="002A0278">
                  <w:pPr>
                    <w:rPr>
                      <w:b/>
                      <w:color w:val="38761D"/>
                      <w:highlight w:val="white"/>
                    </w:rPr>
                  </w:pPr>
                  <w:r>
                    <w:rPr>
                      <w:b/>
                      <w:color w:val="38761D"/>
                      <w:highlight w:val="white"/>
                    </w:rPr>
                    <w:t>3.00</w:t>
                  </w:r>
                </w:p>
              </w:tc>
            </w:tr>
            <w:tr w:rsidR="00D92BBA">
              <w:trPr>
                <w:trHeight w:val="225"/>
              </w:trPr>
              <w:tc>
                <w:tcPr>
                  <w:tcW w:w="0" w:type="auto"/>
                </w:tcPr>
                <w:p w:rsidR="00D92BBA" w:rsidRDefault="002A0278">
                  <w:pPr>
                    <w:rPr>
                      <w:color w:val="000000"/>
                      <w:highlight w:val="white"/>
                    </w:rPr>
                  </w:pPr>
                  <w:r>
                    <w:rPr>
                      <w:color w:val="000000"/>
                      <w:highlight w:val="white"/>
                    </w:rPr>
                    <w:t>Implementation with Fidelity</w:t>
                  </w:r>
                </w:p>
              </w:tc>
              <w:tc>
                <w:tcPr>
                  <w:tcW w:w="0" w:type="auto"/>
                </w:tcPr>
                <w:p w:rsidR="00D92BBA" w:rsidRDefault="002A0278">
                  <w:pPr>
                    <w:rPr>
                      <w:color w:val="FF0000"/>
                      <w:highlight w:val="white"/>
                    </w:rPr>
                  </w:pPr>
                  <w:r>
                    <w:rPr>
                      <w:color w:val="FF0000"/>
                      <w:highlight w:val="white"/>
                    </w:rPr>
                    <w:t>2.88</w:t>
                  </w:r>
                </w:p>
              </w:tc>
              <w:tc>
                <w:tcPr>
                  <w:tcW w:w="0" w:type="auto"/>
                </w:tcPr>
                <w:p w:rsidR="00D92BBA" w:rsidRDefault="002A0278">
                  <w:pPr>
                    <w:rPr>
                      <w:color w:val="FF0000"/>
                      <w:highlight w:val="white"/>
                    </w:rPr>
                  </w:pPr>
                  <w:r>
                    <w:rPr>
                      <w:color w:val="FF0000"/>
                      <w:highlight w:val="white"/>
                    </w:rPr>
                    <w:t>2.86</w:t>
                  </w:r>
                </w:p>
              </w:tc>
              <w:tc>
                <w:tcPr>
                  <w:tcW w:w="0" w:type="auto"/>
                </w:tcPr>
                <w:p w:rsidR="00D92BBA" w:rsidRDefault="002A0278">
                  <w:pPr>
                    <w:rPr>
                      <w:b/>
                      <w:color w:val="38761D"/>
                      <w:highlight w:val="white"/>
                    </w:rPr>
                  </w:pPr>
                  <w:r>
                    <w:rPr>
                      <w:b/>
                      <w:color w:val="38761D"/>
                      <w:highlight w:val="white"/>
                    </w:rPr>
                    <w:t>3.00</w:t>
                  </w:r>
                </w:p>
              </w:tc>
            </w:tr>
          </w:tbl>
          <w:p w:rsidR="00D92BBA" w:rsidRDefault="00D92BBA">
            <w:pPr>
              <w:rPr>
                <w:color w:val="000000"/>
                <w:sz w:val="20"/>
                <w:szCs w:val="20"/>
                <w:highlight w:val="white"/>
              </w:rPr>
            </w:pPr>
          </w:p>
        </w:tc>
        <w:tc>
          <w:tcPr>
            <w:tcW w:w="0" w:type="auto"/>
          </w:tcPr>
          <w:p w:rsidR="00D92BBA" w:rsidRDefault="002A0278">
            <w:pPr>
              <w:rPr>
                <w:color w:val="000000"/>
                <w:highlight w:val="white"/>
              </w:rPr>
            </w:pPr>
            <w:r>
              <w:rPr>
                <w:color w:val="000000"/>
                <w:highlight w:val="white"/>
              </w:rPr>
              <w:t>goal score of a 3</w:t>
            </w:r>
          </w:p>
          <w:p w:rsidR="00D92BBA" w:rsidRDefault="00D92BBA">
            <w:pPr>
              <w:rPr>
                <w:color w:val="000000"/>
                <w:highlight w:val="white"/>
              </w:rPr>
            </w:pPr>
          </w:p>
        </w:tc>
        <w:tc>
          <w:tcPr>
            <w:tcW w:w="0" w:type="auto"/>
          </w:tcPr>
          <w:p w:rsidR="00D92BBA" w:rsidRDefault="002A0278">
            <w:pPr>
              <w:rPr>
                <w:color w:val="000000"/>
                <w:highlight w:val="white"/>
              </w:rPr>
            </w:pPr>
            <w:r>
              <w:rPr>
                <w:color w:val="000000"/>
                <w:highlight w:val="white"/>
              </w:rPr>
              <w:t>Program Evaluation Tool</w:t>
            </w:r>
          </w:p>
        </w:tc>
        <w:tc>
          <w:tcPr>
            <w:tcW w:w="0" w:type="auto"/>
          </w:tcPr>
          <w:p w:rsidR="00D92BBA" w:rsidRDefault="002A0278">
            <w:pPr>
              <w:rPr>
                <w:color w:val="000000"/>
                <w:highlight w:val="white"/>
              </w:rPr>
            </w:pPr>
            <w:r>
              <w:rPr>
                <w:color w:val="000000"/>
                <w:highlight w:val="white"/>
              </w:rPr>
              <w:t>June</w:t>
            </w:r>
          </w:p>
        </w:tc>
      </w:tr>
    </w:tbl>
    <w:p w:rsidR="00D92BBA" w:rsidRDefault="00D92BBA">
      <w:pPr>
        <w:widowControl w:val="0"/>
        <w:pBdr>
          <w:top w:val="nil"/>
          <w:left w:val="nil"/>
          <w:bottom w:val="nil"/>
          <w:right w:val="nil"/>
          <w:between w:val="nil"/>
        </w:pBdr>
        <w:spacing w:after="0"/>
        <w:rPr>
          <w:color w:val="000000"/>
          <w:highlight w:val="white"/>
        </w:rPr>
      </w:pPr>
    </w:p>
    <w:tbl>
      <w:tblPr>
        <w:tblStyle w:val="aff8"/>
        <w:tblW w:w="1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9"/>
        <w:gridCol w:w="2753"/>
        <w:gridCol w:w="7710"/>
        <w:gridCol w:w="1468"/>
        <w:gridCol w:w="2245"/>
        <w:gridCol w:w="2804"/>
      </w:tblGrid>
      <w:tr w:rsidR="00D92BBA">
        <w:trPr>
          <w:trHeight w:val="337"/>
        </w:trPr>
        <w:tc>
          <w:tcPr>
            <w:tcW w:w="0" w:type="auto"/>
          </w:tcPr>
          <w:p w:rsidR="00D92BBA" w:rsidRDefault="002A0278">
            <w:pPr>
              <w:ind w:right="-1908"/>
              <w:rPr>
                <w:b/>
                <w:color w:val="1F497D"/>
                <w:highlight w:val="white"/>
              </w:rPr>
            </w:pPr>
            <w:r>
              <w:rPr>
                <w:b/>
                <w:color w:val="1F497D"/>
                <w:highlight w:val="white"/>
              </w:rPr>
              <w:t>Strategy 2.3</w:t>
            </w:r>
          </w:p>
        </w:tc>
        <w:tc>
          <w:tcPr>
            <w:tcW w:w="0" w:type="auto"/>
            <w:gridSpan w:val="5"/>
          </w:tcPr>
          <w:p w:rsidR="00D92BBA" w:rsidRDefault="002A0278">
            <w:pPr>
              <w:ind w:right="-1908"/>
              <w:rPr>
                <w:b/>
                <w:color w:val="1F497D"/>
                <w:highlight w:val="white"/>
              </w:rPr>
            </w:pPr>
            <w:r>
              <w:rPr>
                <w:b/>
                <w:color w:val="1F497D"/>
                <w:highlight w:val="white"/>
              </w:rPr>
              <w:t>Provide an integrated system of guidance to develop and support district and school leadership competencies, to accelerate student achievement</w:t>
            </w:r>
          </w:p>
          <w:p w:rsidR="00D92BBA" w:rsidRDefault="00D92BBA">
            <w:pPr>
              <w:ind w:right="-1908"/>
              <w:rPr>
                <w:b/>
                <w:color w:val="1F497D"/>
                <w:highlight w:val="white"/>
              </w:rPr>
            </w:pPr>
          </w:p>
        </w:tc>
      </w:tr>
      <w:tr w:rsidR="00D92BBA">
        <w:trPr>
          <w:trHeight w:val="218"/>
        </w:trPr>
        <w:tc>
          <w:tcPr>
            <w:tcW w:w="0" w:type="auto"/>
          </w:tcPr>
          <w:p w:rsidR="00D92BBA" w:rsidRDefault="002A0278">
            <w:pPr>
              <w:jc w:val="right"/>
              <w:rPr>
                <w:b/>
                <w:color w:val="000000"/>
                <w:highlight w:val="yellow"/>
              </w:rPr>
            </w:pPr>
            <w:r>
              <w:rPr>
                <w:b/>
                <w:color w:val="000000"/>
                <w:highlight w:val="yellow"/>
              </w:rPr>
              <w:t xml:space="preserve">Benchmark 2.3.A </w:t>
            </w:r>
          </w:p>
        </w:tc>
        <w:tc>
          <w:tcPr>
            <w:tcW w:w="0" w:type="auto"/>
            <w:gridSpan w:val="5"/>
          </w:tcPr>
          <w:p w:rsidR="00D92BBA" w:rsidRDefault="002A0278">
            <w:pPr>
              <w:rPr>
                <w:i/>
                <w:highlight w:val="yellow"/>
              </w:rPr>
            </w:pPr>
            <w:r>
              <w:rPr>
                <w:i/>
                <w:highlight w:val="yellow"/>
              </w:rPr>
              <w:t>100% of administrators will self-assess, develop growth goals, and monitor progress based on district adopted evaluation systems as evidenced by evaluation documentation</w:t>
            </w:r>
          </w:p>
        </w:tc>
      </w:tr>
      <w:tr w:rsidR="00D92BBA">
        <w:trPr>
          <w:trHeight w:val="245"/>
        </w:trPr>
        <w:tc>
          <w:tcPr>
            <w:tcW w:w="0" w:type="auto"/>
            <w:vMerge w:val="restart"/>
          </w:tcPr>
          <w:p w:rsidR="00D92BBA" w:rsidRDefault="002A0278">
            <w:pPr>
              <w:jc w:val="right"/>
              <w:rPr>
                <w:b/>
                <w:color w:val="000000"/>
                <w:highlight w:val="white"/>
              </w:rPr>
            </w:pPr>
            <w:r>
              <w:rPr>
                <w:b/>
                <w:color w:val="000000"/>
                <w:highlight w:val="white"/>
              </w:rPr>
              <w:t xml:space="preserve">Measurement 2.3.A </w:t>
            </w:r>
          </w:p>
        </w:tc>
        <w:tc>
          <w:tcPr>
            <w:tcW w:w="0" w:type="auto"/>
            <w:vMerge w:val="restart"/>
            <w:vAlign w:val="center"/>
          </w:tcPr>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0" w:type="auto"/>
            <w:shd w:val="clear" w:color="auto" w:fill="auto"/>
          </w:tcPr>
          <w:p w:rsidR="00D92BBA" w:rsidRDefault="002A0278">
            <w:pPr>
              <w:jc w:val="center"/>
              <w:rPr>
                <w:b/>
                <w:color w:val="000000"/>
                <w:highlight w:val="white"/>
              </w:rPr>
            </w:pPr>
            <w:r>
              <w:rPr>
                <w:b/>
                <w:color w:val="000000"/>
                <w:highlight w:val="white"/>
              </w:rPr>
              <w:t>Baseline Data</w:t>
            </w:r>
          </w:p>
        </w:tc>
        <w:tc>
          <w:tcPr>
            <w:tcW w:w="0" w:type="auto"/>
            <w:shd w:val="clear" w:color="auto" w:fill="auto"/>
          </w:tcPr>
          <w:p w:rsidR="00D92BBA" w:rsidRDefault="002A0278">
            <w:pPr>
              <w:jc w:val="center"/>
              <w:rPr>
                <w:b/>
                <w:color w:val="000000"/>
                <w:highlight w:val="white"/>
              </w:rPr>
            </w:pPr>
            <w:r>
              <w:rPr>
                <w:b/>
                <w:color w:val="000000"/>
                <w:highlight w:val="white"/>
              </w:rPr>
              <w:t>% Improvement</w:t>
            </w:r>
          </w:p>
        </w:tc>
        <w:tc>
          <w:tcPr>
            <w:tcW w:w="0" w:type="auto"/>
            <w:shd w:val="clear" w:color="auto" w:fill="auto"/>
          </w:tcPr>
          <w:p w:rsidR="00D92BBA" w:rsidRDefault="002A0278">
            <w:pPr>
              <w:jc w:val="center"/>
              <w:rPr>
                <w:b/>
                <w:color w:val="000000"/>
                <w:highlight w:val="white"/>
              </w:rPr>
            </w:pPr>
            <w:r>
              <w:rPr>
                <w:b/>
                <w:color w:val="000000"/>
                <w:highlight w:val="white"/>
              </w:rPr>
              <w:t>Measurement Tool</w:t>
            </w:r>
          </w:p>
        </w:tc>
        <w:tc>
          <w:tcPr>
            <w:tcW w:w="0" w:type="auto"/>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602"/>
        </w:trPr>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vMerge/>
            <w:vAlign w:val="center"/>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shd w:val="clear" w:color="auto" w:fill="FFFFFF"/>
          </w:tcPr>
          <w:p w:rsidR="00D92BBA" w:rsidRDefault="00D92BBA">
            <w:pPr>
              <w:rPr>
                <w:color w:val="000000"/>
                <w:highlight w:val="white"/>
              </w:rPr>
            </w:pPr>
          </w:p>
        </w:tc>
        <w:tc>
          <w:tcPr>
            <w:tcW w:w="0" w:type="auto"/>
            <w:shd w:val="clear" w:color="auto" w:fill="FFFFFF"/>
          </w:tcPr>
          <w:p w:rsidR="00D92BBA" w:rsidRDefault="00D92BBA">
            <w:pPr>
              <w:rPr>
                <w:color w:val="000000"/>
                <w:highlight w:val="white"/>
              </w:rPr>
            </w:pPr>
          </w:p>
        </w:tc>
        <w:tc>
          <w:tcPr>
            <w:tcW w:w="0" w:type="auto"/>
            <w:shd w:val="clear" w:color="auto" w:fill="FFFFFF"/>
          </w:tcPr>
          <w:p w:rsidR="00D92BBA" w:rsidRDefault="002A0278">
            <w:pPr>
              <w:rPr>
                <w:color w:val="000000"/>
                <w:highlight w:val="white"/>
              </w:rPr>
            </w:pPr>
            <w:r>
              <w:rPr>
                <w:color w:val="000000"/>
                <w:highlight w:val="white"/>
              </w:rPr>
              <w:t>School Advance</w:t>
            </w:r>
          </w:p>
        </w:tc>
        <w:tc>
          <w:tcPr>
            <w:tcW w:w="0" w:type="auto"/>
            <w:shd w:val="clear" w:color="auto" w:fill="FFFFFF"/>
          </w:tcPr>
          <w:p w:rsidR="00D92BBA" w:rsidRDefault="002A0278">
            <w:pPr>
              <w:rPr>
                <w:color w:val="000000"/>
                <w:highlight w:val="white"/>
              </w:rPr>
            </w:pPr>
            <w:r>
              <w:rPr>
                <w:color w:val="000000"/>
                <w:highlight w:val="white"/>
              </w:rPr>
              <w:t xml:space="preserve">Fall to Spring </w:t>
            </w:r>
          </w:p>
        </w:tc>
      </w:tr>
      <w:tr w:rsidR="00D92BBA">
        <w:trPr>
          <w:trHeight w:val="602"/>
        </w:trPr>
        <w:tc>
          <w:tcPr>
            <w:tcW w:w="0" w:type="auto"/>
          </w:tcPr>
          <w:p w:rsidR="00D92BBA" w:rsidRDefault="002A0278">
            <w:pPr>
              <w:jc w:val="right"/>
              <w:rPr>
                <w:color w:val="000000"/>
                <w:highlight w:val="white"/>
              </w:rPr>
            </w:pPr>
            <w:r>
              <w:rPr>
                <w:b/>
                <w:color w:val="000000"/>
                <w:highlight w:val="yellow"/>
              </w:rPr>
              <w:t>Benchmark 2.3.B</w:t>
            </w:r>
          </w:p>
        </w:tc>
        <w:tc>
          <w:tcPr>
            <w:tcW w:w="0" w:type="auto"/>
            <w:gridSpan w:val="5"/>
          </w:tcPr>
          <w:p w:rsidR="00D92BBA" w:rsidRDefault="002A0278">
            <w:pPr>
              <w:rPr>
                <w:color w:val="000000"/>
                <w:highlight w:val="white"/>
              </w:rPr>
            </w:pPr>
            <w:r>
              <w:rPr>
                <w:i/>
                <w:highlight w:val="yellow"/>
              </w:rPr>
              <w:t>100% of teachers will self-assess, develop growth goals, and monitor progress based on the Framework for Teaching/Danielson evaluation system as evidenced by evaluation documentation</w:t>
            </w:r>
          </w:p>
        </w:tc>
      </w:tr>
      <w:tr w:rsidR="00D92BBA">
        <w:trPr>
          <w:trHeight w:val="602"/>
        </w:trPr>
        <w:tc>
          <w:tcPr>
            <w:tcW w:w="0" w:type="auto"/>
            <w:vMerge w:val="restart"/>
          </w:tcPr>
          <w:p w:rsidR="00D92BBA" w:rsidRDefault="002A0278">
            <w:pPr>
              <w:jc w:val="right"/>
              <w:rPr>
                <w:color w:val="000000"/>
                <w:highlight w:val="white"/>
              </w:rPr>
            </w:pPr>
            <w:r>
              <w:rPr>
                <w:b/>
                <w:color w:val="000000"/>
                <w:highlight w:val="white"/>
              </w:rPr>
              <w:t>Measurement 2.3.B</w:t>
            </w:r>
          </w:p>
        </w:tc>
        <w:tc>
          <w:tcPr>
            <w:tcW w:w="0" w:type="auto"/>
            <w:vMerge w:val="restart"/>
          </w:tcPr>
          <w:p w:rsidR="00D92BBA" w:rsidRDefault="00D92BBA">
            <w:pPr>
              <w:rPr>
                <w:color w:val="000000"/>
                <w:highlight w:val="white"/>
              </w:rPr>
            </w:pPr>
          </w:p>
        </w:tc>
        <w:tc>
          <w:tcPr>
            <w:tcW w:w="0" w:type="auto"/>
            <w:shd w:val="clear" w:color="auto" w:fill="FFFFFF"/>
          </w:tcPr>
          <w:p w:rsidR="00D92BBA" w:rsidRDefault="002A0278">
            <w:pPr>
              <w:jc w:val="center"/>
              <w:rPr>
                <w:b/>
                <w:color w:val="000000"/>
                <w:highlight w:val="white"/>
              </w:rPr>
            </w:pPr>
            <w:r>
              <w:rPr>
                <w:b/>
                <w:color w:val="000000"/>
                <w:highlight w:val="white"/>
              </w:rPr>
              <w:t>Baseline Data</w:t>
            </w:r>
          </w:p>
        </w:tc>
        <w:tc>
          <w:tcPr>
            <w:tcW w:w="0" w:type="auto"/>
            <w:shd w:val="clear" w:color="auto" w:fill="FFFFFF"/>
          </w:tcPr>
          <w:p w:rsidR="00D92BBA" w:rsidRDefault="002A0278">
            <w:pPr>
              <w:jc w:val="center"/>
              <w:rPr>
                <w:color w:val="000000"/>
                <w:highlight w:val="white"/>
              </w:rPr>
            </w:pPr>
            <w:r>
              <w:rPr>
                <w:b/>
                <w:color w:val="000000"/>
                <w:highlight w:val="white"/>
              </w:rPr>
              <w:t>% Improvement</w:t>
            </w:r>
          </w:p>
        </w:tc>
        <w:tc>
          <w:tcPr>
            <w:tcW w:w="0" w:type="auto"/>
            <w:shd w:val="clear" w:color="auto" w:fill="FFFFFF"/>
          </w:tcPr>
          <w:p w:rsidR="00D92BBA" w:rsidRDefault="002A0278">
            <w:pPr>
              <w:jc w:val="center"/>
              <w:rPr>
                <w:color w:val="000000"/>
                <w:highlight w:val="white"/>
              </w:rPr>
            </w:pPr>
            <w:r>
              <w:rPr>
                <w:b/>
                <w:color w:val="000000"/>
                <w:highlight w:val="white"/>
              </w:rPr>
              <w:t>Measurement Tool</w:t>
            </w:r>
          </w:p>
        </w:tc>
        <w:tc>
          <w:tcPr>
            <w:tcW w:w="0" w:type="auto"/>
            <w:shd w:val="clear" w:color="auto" w:fill="FFFFFF"/>
          </w:tcPr>
          <w:p w:rsidR="00D92BBA" w:rsidRDefault="002A0278">
            <w:pPr>
              <w:jc w:val="center"/>
              <w:rPr>
                <w:color w:val="000000"/>
                <w:highlight w:val="white"/>
              </w:rPr>
            </w:pPr>
            <w:r>
              <w:rPr>
                <w:b/>
                <w:color w:val="000000"/>
                <w:highlight w:val="white"/>
              </w:rPr>
              <w:t>Frequency of Evaluation</w:t>
            </w:r>
          </w:p>
        </w:tc>
      </w:tr>
      <w:tr w:rsidR="00D92BBA">
        <w:trPr>
          <w:trHeight w:val="602"/>
        </w:trPr>
        <w:tc>
          <w:tcPr>
            <w:tcW w:w="0" w:type="auto"/>
            <w:vMerge/>
          </w:tcPr>
          <w:p w:rsidR="00D92BBA" w:rsidRDefault="00D92BBA">
            <w:pPr>
              <w:widowControl w:val="0"/>
              <w:pBdr>
                <w:top w:val="nil"/>
                <w:left w:val="nil"/>
                <w:bottom w:val="nil"/>
                <w:right w:val="nil"/>
                <w:between w:val="nil"/>
              </w:pBdr>
              <w:spacing w:line="276" w:lineRule="auto"/>
              <w:rPr>
                <w:color w:val="000000"/>
                <w:highlight w:val="white"/>
              </w:rPr>
            </w:pPr>
          </w:p>
        </w:tc>
        <w:tc>
          <w:tcPr>
            <w:tcW w:w="0" w:type="auto"/>
            <w:vMerge/>
          </w:tcPr>
          <w:p w:rsidR="00D92BBA" w:rsidRDefault="00D92BBA">
            <w:pPr>
              <w:widowControl w:val="0"/>
              <w:pBdr>
                <w:top w:val="nil"/>
                <w:left w:val="nil"/>
                <w:bottom w:val="nil"/>
                <w:right w:val="nil"/>
                <w:between w:val="nil"/>
              </w:pBdr>
              <w:spacing w:line="276" w:lineRule="auto"/>
              <w:rPr>
                <w:color w:val="000000"/>
                <w:highlight w:val="white"/>
              </w:rPr>
            </w:pPr>
          </w:p>
        </w:tc>
        <w:tc>
          <w:tcPr>
            <w:tcW w:w="0" w:type="auto"/>
            <w:shd w:val="clear" w:color="auto" w:fill="FFFFFF"/>
          </w:tcPr>
          <w:p w:rsidR="00D92BBA" w:rsidRDefault="00D92BBA">
            <w:pPr>
              <w:rPr>
                <w:color w:val="000000"/>
                <w:highlight w:val="white"/>
              </w:rPr>
            </w:pPr>
          </w:p>
        </w:tc>
        <w:tc>
          <w:tcPr>
            <w:tcW w:w="0" w:type="auto"/>
            <w:shd w:val="clear" w:color="auto" w:fill="FFFFFF"/>
          </w:tcPr>
          <w:p w:rsidR="00D92BBA" w:rsidRDefault="00D92BBA">
            <w:pPr>
              <w:rPr>
                <w:color w:val="000000"/>
                <w:highlight w:val="white"/>
              </w:rPr>
            </w:pPr>
          </w:p>
        </w:tc>
        <w:tc>
          <w:tcPr>
            <w:tcW w:w="0" w:type="auto"/>
            <w:shd w:val="clear" w:color="auto" w:fill="FFFFFF"/>
          </w:tcPr>
          <w:p w:rsidR="00D92BBA" w:rsidRDefault="002A0278">
            <w:pPr>
              <w:rPr>
                <w:color w:val="000000"/>
                <w:highlight w:val="white"/>
              </w:rPr>
            </w:pPr>
            <w:r>
              <w:rPr>
                <w:color w:val="000000"/>
                <w:highlight w:val="white"/>
              </w:rPr>
              <w:t>Framework for Teaching/Danielson</w:t>
            </w:r>
          </w:p>
          <w:p w:rsidR="00D92BBA" w:rsidRDefault="00D92BBA">
            <w:pPr>
              <w:rPr>
                <w:color w:val="000000"/>
                <w:highlight w:val="white"/>
              </w:rPr>
            </w:pPr>
          </w:p>
          <w:p w:rsidR="00D92BBA" w:rsidRDefault="00D92BBA">
            <w:pPr>
              <w:rPr>
                <w:color w:val="000000"/>
                <w:highlight w:val="white"/>
              </w:rPr>
            </w:pPr>
          </w:p>
        </w:tc>
        <w:tc>
          <w:tcPr>
            <w:tcW w:w="0" w:type="auto"/>
            <w:shd w:val="clear" w:color="auto" w:fill="FFFFFF"/>
          </w:tcPr>
          <w:p w:rsidR="00D92BBA" w:rsidRDefault="002A0278">
            <w:pPr>
              <w:rPr>
                <w:color w:val="000000"/>
                <w:highlight w:val="white"/>
              </w:rPr>
            </w:pPr>
            <w:r>
              <w:rPr>
                <w:color w:val="000000"/>
                <w:highlight w:val="white"/>
              </w:rPr>
              <w:t>Fall to Spring</w:t>
            </w:r>
          </w:p>
        </w:tc>
      </w:tr>
    </w:tbl>
    <w:p w:rsidR="00D92BBA" w:rsidRDefault="00D92BBA">
      <w:pPr>
        <w:widowControl w:val="0"/>
        <w:pBdr>
          <w:top w:val="nil"/>
          <w:left w:val="nil"/>
          <w:bottom w:val="nil"/>
          <w:right w:val="nil"/>
          <w:between w:val="nil"/>
        </w:pBdr>
        <w:spacing w:after="0"/>
        <w:rPr>
          <w:color w:val="000000"/>
          <w:highlight w:val="white"/>
        </w:rPr>
      </w:pPr>
    </w:p>
    <w:tbl>
      <w:tblPr>
        <w:tblStyle w:val="aff9"/>
        <w:tblW w:w="1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68"/>
        <w:gridCol w:w="8168"/>
        <w:gridCol w:w="1489"/>
        <w:gridCol w:w="2198"/>
        <w:gridCol w:w="2887"/>
      </w:tblGrid>
      <w:tr w:rsidR="00D92BBA">
        <w:trPr>
          <w:trHeight w:val="395"/>
        </w:trPr>
        <w:tc>
          <w:tcPr>
            <w:tcW w:w="0" w:type="auto"/>
          </w:tcPr>
          <w:p w:rsidR="00D92BBA" w:rsidRDefault="002A0278">
            <w:pPr>
              <w:jc w:val="right"/>
              <w:rPr>
                <w:b/>
                <w:color w:val="000000"/>
              </w:rPr>
            </w:pPr>
            <w:r>
              <w:rPr>
                <w:b/>
                <w:color w:val="000000"/>
              </w:rPr>
              <w:t xml:space="preserve">Benchmark 2.3.C </w:t>
            </w:r>
          </w:p>
          <w:p w:rsidR="00D92BBA" w:rsidRDefault="00D92BBA">
            <w:pPr>
              <w:rPr>
                <w:color w:val="000000"/>
              </w:rPr>
            </w:pPr>
          </w:p>
        </w:tc>
        <w:tc>
          <w:tcPr>
            <w:tcW w:w="0" w:type="auto"/>
            <w:gridSpan w:val="5"/>
          </w:tcPr>
          <w:p w:rsidR="00D92BBA" w:rsidRDefault="002A0278">
            <w:pPr>
              <w:spacing w:after="200" w:line="276" w:lineRule="auto"/>
              <w:rPr>
                <w:i/>
              </w:rPr>
            </w:pPr>
            <w:r>
              <w:rPr>
                <w:i/>
                <w:color w:val="000000"/>
              </w:rPr>
              <w:t>100% of students in grades 9-12</w:t>
            </w:r>
            <w:r>
              <w:rPr>
                <w:color w:val="000000"/>
              </w:rPr>
              <w:t xml:space="preserve"> </w:t>
            </w:r>
            <w:r>
              <w:rPr>
                <w:i/>
                <w:color w:val="000000"/>
              </w:rPr>
              <w:t>earn credits to be on track for their high school diploma</w:t>
            </w:r>
          </w:p>
        </w:tc>
      </w:tr>
      <w:tr w:rsidR="00D92BBA">
        <w:trPr>
          <w:trHeight w:val="305"/>
        </w:trPr>
        <w:tc>
          <w:tcPr>
            <w:tcW w:w="0" w:type="auto"/>
            <w:vMerge w:val="restart"/>
          </w:tcPr>
          <w:p w:rsidR="00D92BBA" w:rsidRDefault="002A0278">
            <w:pPr>
              <w:jc w:val="right"/>
              <w:rPr>
                <w:b/>
                <w:color w:val="000000"/>
                <w:highlight w:val="white"/>
              </w:rPr>
            </w:pPr>
            <w:r>
              <w:rPr>
                <w:b/>
                <w:color w:val="000000"/>
                <w:highlight w:val="white"/>
              </w:rPr>
              <w:t>Measurement 2.3.C</w:t>
            </w:r>
          </w:p>
        </w:tc>
        <w:tc>
          <w:tcPr>
            <w:tcW w:w="0" w:type="auto"/>
            <w:vMerge w:val="restart"/>
            <w:vAlign w:val="center"/>
          </w:tcPr>
          <w:p w:rsidR="00D92BBA" w:rsidRDefault="00D92BBA">
            <w:pPr>
              <w:rPr>
                <w:color w:val="000000"/>
                <w:highlight w:val="white"/>
              </w:rPr>
            </w:pPr>
          </w:p>
        </w:tc>
        <w:tc>
          <w:tcPr>
            <w:tcW w:w="0" w:type="auto"/>
            <w:shd w:val="clear" w:color="auto" w:fill="auto"/>
          </w:tcPr>
          <w:p w:rsidR="00D92BBA" w:rsidRDefault="002A0278">
            <w:pPr>
              <w:jc w:val="center"/>
              <w:rPr>
                <w:b/>
                <w:color w:val="000000"/>
                <w:highlight w:val="white"/>
              </w:rPr>
            </w:pPr>
            <w:r>
              <w:rPr>
                <w:b/>
                <w:color w:val="000000"/>
                <w:highlight w:val="white"/>
              </w:rPr>
              <w:t>Baseline Data</w:t>
            </w:r>
          </w:p>
        </w:tc>
        <w:tc>
          <w:tcPr>
            <w:tcW w:w="0" w:type="auto"/>
            <w:shd w:val="clear" w:color="auto" w:fill="auto"/>
          </w:tcPr>
          <w:p w:rsidR="00D92BBA" w:rsidRDefault="002A0278">
            <w:pPr>
              <w:jc w:val="center"/>
              <w:rPr>
                <w:b/>
                <w:color w:val="000000"/>
                <w:highlight w:val="white"/>
              </w:rPr>
            </w:pPr>
            <w:r>
              <w:rPr>
                <w:b/>
                <w:color w:val="000000"/>
                <w:highlight w:val="white"/>
              </w:rPr>
              <w:t>% Improvement</w:t>
            </w:r>
          </w:p>
        </w:tc>
        <w:tc>
          <w:tcPr>
            <w:tcW w:w="0" w:type="auto"/>
            <w:shd w:val="clear" w:color="auto" w:fill="auto"/>
          </w:tcPr>
          <w:p w:rsidR="00D92BBA" w:rsidRDefault="002A0278">
            <w:pPr>
              <w:jc w:val="center"/>
              <w:rPr>
                <w:b/>
                <w:color w:val="000000"/>
                <w:highlight w:val="white"/>
              </w:rPr>
            </w:pPr>
            <w:r>
              <w:rPr>
                <w:b/>
                <w:color w:val="000000"/>
                <w:highlight w:val="white"/>
              </w:rPr>
              <w:t>Measurement Tool</w:t>
            </w:r>
          </w:p>
        </w:tc>
        <w:tc>
          <w:tcPr>
            <w:tcW w:w="0" w:type="auto"/>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710"/>
        </w:trPr>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vMerge/>
            <w:vAlign w:val="center"/>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shd w:val="clear" w:color="auto" w:fill="FFFFFF"/>
          </w:tcPr>
          <w:p w:rsidR="00D92BBA" w:rsidRDefault="00D92BBA">
            <w:pPr>
              <w:widowControl w:val="0"/>
              <w:pBdr>
                <w:top w:val="nil"/>
                <w:left w:val="nil"/>
                <w:bottom w:val="nil"/>
                <w:right w:val="nil"/>
                <w:between w:val="nil"/>
              </w:pBdr>
              <w:spacing w:line="276" w:lineRule="auto"/>
              <w:rPr>
                <w:b/>
                <w:highlight w:val="white"/>
              </w:rPr>
            </w:pPr>
          </w:p>
          <w:tbl>
            <w:tblPr>
              <w:tblStyle w:val="affa"/>
              <w:tblW w:w="6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900"/>
              <w:gridCol w:w="1920"/>
              <w:gridCol w:w="1740"/>
            </w:tblGrid>
            <w:tr w:rsidR="00D92BBA">
              <w:trPr>
                <w:cantSplit/>
                <w:trHeight w:val="285"/>
              </w:trPr>
              <w:tc>
                <w:tcPr>
                  <w:tcW w:w="0" w:type="auto"/>
                  <w:gridSpan w:val="4"/>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Class of 2025</w:t>
                  </w:r>
                </w:p>
              </w:tc>
            </w:tr>
            <w:tr w:rsidR="00D92BBA">
              <w:trPr>
                <w:cantSplit/>
              </w:trPr>
              <w:tc>
                <w:tcPr>
                  <w:tcW w:w="0" w:type="auto"/>
                  <w:shd w:val="clear" w:color="auto" w:fill="auto"/>
                  <w:tcMar>
                    <w:top w:w="99" w:type="dxa"/>
                    <w:left w:w="99" w:type="dxa"/>
                    <w:bottom w:w="99" w:type="dxa"/>
                    <w:right w:w="99" w:type="dxa"/>
                  </w:tcMar>
                  <w:vAlign w:val="center"/>
                </w:tcPr>
                <w:p w:rsidR="00D92BBA" w:rsidRDefault="00D92BBA">
                  <w:pPr>
                    <w:widowControl w:val="0"/>
                    <w:pBdr>
                      <w:top w:val="nil"/>
                      <w:left w:val="nil"/>
                      <w:bottom w:val="nil"/>
                      <w:right w:val="nil"/>
                      <w:between w:val="nil"/>
                    </w:pBdr>
                    <w:rPr>
                      <w:rFonts w:ascii="Times New Roman" w:eastAsia="Times New Roman" w:hAnsi="Times New Roman" w:cs="Times New Roman"/>
                      <w:b/>
                      <w:sz w:val="18"/>
                      <w:szCs w:val="18"/>
                      <w:highlight w:val="white"/>
                    </w:rPr>
                  </w:pPr>
                </w:p>
              </w:tc>
              <w:tc>
                <w:tcPr>
                  <w:tcW w:w="0" w:type="auto"/>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Number</w:t>
                  </w:r>
                </w:p>
              </w:tc>
              <w:tc>
                <w:tcPr>
                  <w:tcW w:w="0" w:type="auto"/>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On-Track</w:t>
                  </w:r>
                </w:p>
              </w:tc>
              <w:tc>
                <w:tcPr>
                  <w:tcW w:w="0" w:type="auto"/>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w:t>
                  </w:r>
                </w:p>
              </w:tc>
            </w:tr>
            <w:tr w:rsidR="00D92BBA">
              <w:trPr>
                <w:cantSplit/>
                <w:trHeight w:val="300"/>
              </w:trPr>
              <w:tc>
                <w:tcPr>
                  <w:tcW w:w="0" w:type="auto"/>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Spring 2022 (9th)</w:t>
                  </w:r>
                </w:p>
              </w:tc>
              <w:tc>
                <w:tcPr>
                  <w:tcW w:w="0" w:type="auto"/>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386</w:t>
                  </w:r>
                </w:p>
              </w:tc>
              <w:tc>
                <w:tcPr>
                  <w:tcW w:w="0" w:type="auto"/>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341</w:t>
                  </w:r>
                </w:p>
              </w:tc>
              <w:tc>
                <w:tcPr>
                  <w:tcW w:w="0" w:type="auto"/>
                  <w:shd w:val="clear" w:color="auto" w:fill="auto"/>
                  <w:tcMar>
                    <w:top w:w="99" w:type="dxa"/>
                    <w:left w:w="99" w:type="dxa"/>
                    <w:bottom w:w="99" w:type="dxa"/>
                    <w:right w:w="99" w:type="dxa"/>
                  </w:tcMar>
                  <w:vAlign w:val="center"/>
                </w:tcPr>
                <w:p w:rsidR="00D92BBA" w:rsidRDefault="002A0278">
                  <w:pPr>
                    <w:widowControl w:val="0"/>
                    <w:pBdr>
                      <w:top w:val="nil"/>
                      <w:left w:val="nil"/>
                      <w:bottom w:val="nil"/>
                      <w:right w:val="nil"/>
                      <w:between w:val="nil"/>
                    </w:pBdr>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88%</w:t>
                  </w:r>
                </w:p>
              </w:tc>
            </w:tr>
          </w:tbl>
          <w:p w:rsidR="00D92BBA" w:rsidRDefault="00D92BBA">
            <w:pPr>
              <w:widowControl w:val="0"/>
              <w:pBdr>
                <w:top w:val="nil"/>
                <w:left w:val="nil"/>
                <w:bottom w:val="nil"/>
                <w:right w:val="nil"/>
                <w:between w:val="nil"/>
              </w:pBdr>
              <w:spacing w:line="276" w:lineRule="auto"/>
              <w:rPr>
                <w:b/>
                <w:highlight w:val="white"/>
              </w:rPr>
            </w:pPr>
          </w:p>
          <w:tbl>
            <w:tblPr>
              <w:tblStyle w:val="affb"/>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1800"/>
              <w:gridCol w:w="1800"/>
            </w:tblGrid>
            <w:tr w:rsidR="00D92BBA">
              <w:trPr>
                <w:trHeight w:val="225"/>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of 2024</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D92BBA">
                  <w:pPr>
                    <w:rPr>
                      <w:sz w:val="18"/>
                      <w:szCs w:val="18"/>
                    </w:rPr>
                  </w:pP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Number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On-Track</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2021 (9th)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429</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367</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86%</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2022 (10th)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406</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316</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78%</w:t>
                  </w:r>
                </w:p>
              </w:tc>
            </w:tr>
          </w:tbl>
          <w:p w:rsidR="00D92BBA" w:rsidRDefault="00D92BBA">
            <w:pPr>
              <w:rPr>
                <w:color w:val="000000"/>
              </w:rPr>
            </w:pPr>
          </w:p>
          <w:tbl>
            <w:tblPr>
              <w:tblStyle w:val="affc"/>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1800"/>
              <w:gridCol w:w="1800"/>
            </w:tblGrid>
            <w:tr w:rsidR="00D92BBA">
              <w:trPr>
                <w:trHeight w:val="150"/>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of 2023</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D92BBA">
                  <w:pPr>
                    <w:rPr>
                      <w:sz w:val="18"/>
                      <w:szCs w:val="18"/>
                    </w:rPr>
                  </w:pP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Number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On-Track</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2020 (9th)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409</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372</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91%</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2021 (10th)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405</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317</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color w:val="FF0000"/>
                      <w:sz w:val="18"/>
                      <w:szCs w:val="18"/>
                    </w:rPr>
                    <w:t>78%</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2022 (11th)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391</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307</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79%</w:t>
                  </w:r>
                </w:p>
              </w:tc>
            </w:tr>
          </w:tbl>
          <w:p w:rsidR="00D92BBA" w:rsidRDefault="00D92BBA">
            <w:pPr>
              <w:rPr>
                <w:color w:val="000000"/>
                <w:sz w:val="18"/>
                <w:szCs w:val="18"/>
              </w:rPr>
            </w:pPr>
          </w:p>
          <w:tbl>
            <w:tblPr>
              <w:tblStyle w:val="affd"/>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1800"/>
              <w:gridCol w:w="1800"/>
            </w:tblGrid>
            <w:tr w:rsidR="00D92BB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Class of 2022</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D92BBA">
                  <w:pPr>
                    <w:rPr>
                      <w:sz w:val="18"/>
                      <w:szCs w:val="18"/>
                    </w:rPr>
                  </w:pP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Number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On-Track</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2020 (10th)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414</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356</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86%</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2021 (11th)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399</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314</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color w:val="FF0000"/>
                      <w:sz w:val="18"/>
                      <w:szCs w:val="18"/>
                    </w:rPr>
                    <w:t>79%</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Spring 2022 (12th)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406</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383</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color w:val="212121"/>
                      <w:sz w:val="18"/>
                      <w:szCs w:val="18"/>
                    </w:rPr>
                  </w:pPr>
                  <w:r>
                    <w:rPr>
                      <w:color w:val="212121"/>
                      <w:sz w:val="18"/>
                      <w:szCs w:val="18"/>
                    </w:rPr>
                    <w:t>94%</w:t>
                  </w:r>
                </w:p>
              </w:tc>
            </w:tr>
          </w:tbl>
          <w:p w:rsidR="00D92BBA" w:rsidRDefault="00D92BBA">
            <w:pPr>
              <w:spacing w:after="240"/>
              <w:rPr>
                <w:color w:val="000000"/>
                <w:sz w:val="18"/>
                <w:szCs w:val="18"/>
              </w:rPr>
            </w:pPr>
          </w:p>
          <w:tbl>
            <w:tblPr>
              <w:tblStyle w:val="affe"/>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1800"/>
              <w:gridCol w:w="1800"/>
            </w:tblGrid>
            <w:tr w:rsidR="00D92BBA">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b/>
                      <w:sz w:val="18"/>
                      <w:szCs w:val="18"/>
                    </w:rPr>
                  </w:pPr>
                  <w:r>
                    <w:rPr>
                      <w:b/>
                      <w:sz w:val="18"/>
                      <w:szCs w:val="18"/>
                    </w:rPr>
                    <w:t>Graduated Classes</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Grade Level</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Number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On-Track</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Class of 2021</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405</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379</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color w:val="00B050"/>
                      <w:sz w:val="18"/>
                      <w:szCs w:val="18"/>
                    </w:rPr>
                    <w:t>94%</w:t>
                  </w:r>
                </w:p>
              </w:tc>
            </w:tr>
            <w:tr w:rsidR="00D92BBA">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rPr>
                      <w:sz w:val="18"/>
                      <w:szCs w:val="18"/>
                    </w:rPr>
                  </w:pPr>
                  <w:r>
                    <w:rPr>
                      <w:sz w:val="18"/>
                      <w:szCs w:val="18"/>
                    </w:rPr>
                    <w:t>Class of 2022</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406</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sz w:val="18"/>
                      <w:szCs w:val="18"/>
                    </w:rPr>
                  </w:pPr>
                  <w:r>
                    <w:rPr>
                      <w:sz w:val="18"/>
                      <w:szCs w:val="18"/>
                    </w:rPr>
                    <w:t>383</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tcPr>
                <w:p w:rsidR="00D92BBA" w:rsidRDefault="002A0278">
                  <w:pPr>
                    <w:jc w:val="center"/>
                    <w:rPr>
                      <w:color w:val="212121"/>
                      <w:sz w:val="18"/>
                      <w:szCs w:val="18"/>
                    </w:rPr>
                  </w:pPr>
                  <w:r>
                    <w:rPr>
                      <w:color w:val="212121"/>
                      <w:sz w:val="18"/>
                      <w:szCs w:val="18"/>
                    </w:rPr>
                    <w:t>94%</w:t>
                  </w:r>
                </w:p>
              </w:tc>
            </w:tr>
          </w:tbl>
          <w:p w:rsidR="00D92BBA" w:rsidRDefault="00D92BBA">
            <w:pPr>
              <w:rPr>
                <w:color w:val="000000"/>
                <w:sz w:val="18"/>
                <w:szCs w:val="18"/>
              </w:rPr>
            </w:pPr>
          </w:p>
          <w:p w:rsidR="00D92BBA" w:rsidRDefault="00D92BBA">
            <w:pPr>
              <w:rPr>
                <w:color w:val="000000"/>
                <w:sz w:val="18"/>
                <w:szCs w:val="18"/>
              </w:rPr>
            </w:pPr>
          </w:p>
          <w:p w:rsidR="00D92BBA" w:rsidRDefault="00D92BBA">
            <w:pPr>
              <w:rPr>
                <w:color w:val="000000"/>
                <w:highlight w:val="white"/>
              </w:rPr>
            </w:pPr>
          </w:p>
        </w:tc>
        <w:tc>
          <w:tcPr>
            <w:tcW w:w="0" w:type="auto"/>
            <w:shd w:val="clear" w:color="auto" w:fill="FFFFFF"/>
          </w:tcPr>
          <w:p w:rsidR="00D92BBA" w:rsidRDefault="00D92BBA">
            <w:pPr>
              <w:rPr>
                <w:color w:val="000000"/>
                <w:highlight w:val="white"/>
              </w:rPr>
            </w:pPr>
          </w:p>
        </w:tc>
        <w:tc>
          <w:tcPr>
            <w:tcW w:w="0" w:type="auto"/>
            <w:shd w:val="clear" w:color="auto" w:fill="FFFFFF"/>
          </w:tcPr>
          <w:p w:rsidR="00D92BBA" w:rsidRDefault="002A0278">
            <w:pPr>
              <w:rPr>
                <w:b/>
                <w:sz w:val="18"/>
                <w:szCs w:val="18"/>
              </w:rPr>
            </w:pPr>
            <w:r>
              <w:rPr>
                <w:b/>
                <w:sz w:val="18"/>
                <w:szCs w:val="18"/>
              </w:rPr>
              <w:t xml:space="preserve">Grade 9 (Minimum 9 credits) </w:t>
            </w:r>
          </w:p>
          <w:p w:rsidR="00D92BBA" w:rsidRDefault="002A0278">
            <w:pPr>
              <w:rPr>
                <w:b/>
                <w:sz w:val="18"/>
                <w:szCs w:val="18"/>
              </w:rPr>
            </w:pPr>
            <w:r>
              <w:rPr>
                <w:b/>
                <w:sz w:val="18"/>
                <w:szCs w:val="18"/>
              </w:rPr>
              <w:t>Grade 10 (Minimum 21 credits)</w:t>
            </w:r>
            <w:r>
              <w:rPr>
                <w:b/>
                <w:sz w:val="18"/>
                <w:szCs w:val="18"/>
              </w:rPr>
              <w:t xml:space="preserve"> </w:t>
            </w:r>
          </w:p>
          <w:p w:rsidR="00D92BBA" w:rsidRDefault="002A0278">
            <w:pPr>
              <w:rPr>
                <w:b/>
                <w:sz w:val="18"/>
                <w:szCs w:val="18"/>
              </w:rPr>
            </w:pPr>
            <w:r>
              <w:rPr>
                <w:b/>
                <w:sz w:val="18"/>
                <w:szCs w:val="18"/>
              </w:rPr>
              <w:t xml:space="preserve">Grade 11 (Minimum 33 credits) </w:t>
            </w:r>
          </w:p>
          <w:p w:rsidR="00D92BBA" w:rsidRDefault="002A0278">
            <w:r>
              <w:rPr>
                <w:b/>
                <w:sz w:val="18"/>
                <w:szCs w:val="18"/>
              </w:rPr>
              <w:t>Grade 12 (Minimum 45 credits)</w:t>
            </w:r>
          </w:p>
        </w:tc>
        <w:tc>
          <w:tcPr>
            <w:tcW w:w="0" w:type="auto"/>
            <w:shd w:val="clear" w:color="auto" w:fill="FFFFFF"/>
          </w:tcPr>
          <w:p w:rsidR="00D92BBA" w:rsidRDefault="002A0278">
            <w:r>
              <w:t xml:space="preserve">Spring to Spring </w:t>
            </w:r>
          </w:p>
        </w:tc>
      </w:tr>
    </w:tbl>
    <w:p w:rsidR="00D92BBA" w:rsidRDefault="00D92BBA">
      <w:pPr>
        <w:spacing w:after="0"/>
        <w:rPr>
          <w:sz w:val="20"/>
          <w:szCs w:val="20"/>
        </w:rPr>
      </w:pPr>
    </w:p>
    <w:p w:rsidR="00D92BBA" w:rsidRDefault="00D92BBA">
      <w:pPr>
        <w:spacing w:after="0"/>
        <w:rPr>
          <w:sz w:val="20"/>
          <w:szCs w:val="20"/>
        </w:rPr>
      </w:pPr>
    </w:p>
    <w:p w:rsidR="00D92BBA" w:rsidRDefault="00D92BBA">
      <w:pPr>
        <w:spacing w:after="0"/>
        <w:rPr>
          <w:sz w:val="20"/>
          <w:szCs w:val="20"/>
        </w:rPr>
      </w:pPr>
    </w:p>
    <w:p w:rsidR="00D92BBA" w:rsidRDefault="00D92BBA">
      <w:pPr>
        <w:spacing w:after="0"/>
        <w:rPr>
          <w:sz w:val="20"/>
          <w:szCs w:val="20"/>
        </w:rPr>
      </w:pPr>
    </w:p>
    <w:p w:rsidR="00D92BBA" w:rsidRDefault="00D92BBA">
      <w:pPr>
        <w:spacing w:after="0"/>
        <w:rPr>
          <w:sz w:val="20"/>
          <w:szCs w:val="20"/>
        </w:rPr>
      </w:pPr>
    </w:p>
    <w:p w:rsidR="00D92BBA" w:rsidRDefault="00D92BBA">
      <w:pPr>
        <w:spacing w:after="0"/>
        <w:rPr>
          <w:sz w:val="20"/>
          <w:szCs w:val="20"/>
        </w:rPr>
      </w:pPr>
    </w:p>
    <w:p w:rsidR="00D92BBA" w:rsidRDefault="00D92BBA">
      <w:pPr>
        <w:spacing w:after="0"/>
        <w:rPr>
          <w:sz w:val="20"/>
          <w:szCs w:val="20"/>
        </w:rPr>
      </w:pPr>
    </w:p>
    <w:tbl>
      <w:tblPr>
        <w:tblStyle w:val="afff"/>
        <w:tblW w:w="1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85"/>
      </w:tblGrid>
      <w:tr w:rsidR="00D92BBA">
        <w:trPr>
          <w:trHeight w:val="305"/>
        </w:trPr>
        <w:tc>
          <w:tcPr>
            <w:tcW w:w="0" w:type="auto"/>
            <w:shd w:val="clear" w:color="auto" w:fill="D9D9D9"/>
          </w:tcPr>
          <w:p w:rsidR="00D92BBA" w:rsidRDefault="002A0278">
            <w:pPr>
              <w:rPr>
                <w:b/>
              </w:rPr>
            </w:pPr>
            <w:r>
              <w:rPr>
                <w:b/>
              </w:rPr>
              <w:t>Goal 3:  Develop, support, and sustain high-quality collaborative processes that improve teacher performance and student achievement</w:t>
            </w:r>
          </w:p>
        </w:tc>
      </w:tr>
    </w:tbl>
    <w:p w:rsidR="00D92BBA" w:rsidRDefault="00D92BBA">
      <w:pPr>
        <w:widowControl w:val="0"/>
        <w:pBdr>
          <w:top w:val="nil"/>
          <w:left w:val="nil"/>
          <w:bottom w:val="nil"/>
          <w:right w:val="nil"/>
          <w:between w:val="nil"/>
        </w:pBdr>
        <w:spacing w:after="0"/>
        <w:rPr>
          <w:b/>
        </w:rPr>
      </w:pPr>
    </w:p>
    <w:tbl>
      <w:tblPr>
        <w:tblStyle w:val="afff0"/>
        <w:tblW w:w="1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9"/>
        <w:gridCol w:w="2052"/>
        <w:gridCol w:w="7676"/>
        <w:gridCol w:w="2332"/>
        <w:gridCol w:w="2358"/>
        <w:gridCol w:w="2418"/>
      </w:tblGrid>
      <w:tr w:rsidR="00D92BBA">
        <w:trPr>
          <w:trHeight w:val="332"/>
        </w:trPr>
        <w:tc>
          <w:tcPr>
            <w:tcW w:w="0" w:type="auto"/>
          </w:tcPr>
          <w:p w:rsidR="00D92BBA" w:rsidRDefault="002A0278">
            <w:pPr>
              <w:ind w:right="-1908"/>
              <w:rPr>
                <w:b/>
                <w:color w:val="1F497D"/>
                <w:highlight w:val="white"/>
              </w:rPr>
            </w:pPr>
            <w:r>
              <w:rPr>
                <w:b/>
                <w:color w:val="1F497D"/>
                <w:highlight w:val="white"/>
              </w:rPr>
              <w:t>Strategy 3.1</w:t>
            </w:r>
          </w:p>
        </w:tc>
        <w:tc>
          <w:tcPr>
            <w:tcW w:w="0" w:type="auto"/>
            <w:gridSpan w:val="5"/>
          </w:tcPr>
          <w:p w:rsidR="00D92BBA" w:rsidRDefault="002A0278">
            <w:pPr>
              <w:ind w:right="-1908"/>
              <w:rPr>
                <w:b/>
                <w:color w:val="1F497D"/>
                <w:highlight w:val="white"/>
              </w:rPr>
            </w:pPr>
            <w:r>
              <w:rPr>
                <w:b/>
                <w:color w:val="1F497D"/>
                <w:highlight w:val="white"/>
              </w:rPr>
              <w:t>Provide professional development and guidance for implementation of effective professional learning communit</w:t>
            </w:r>
            <w:r>
              <w:rPr>
                <w:b/>
                <w:color w:val="1F497D"/>
                <w:highlight w:val="white"/>
              </w:rPr>
              <w:t>ies</w:t>
            </w:r>
          </w:p>
        </w:tc>
      </w:tr>
      <w:tr w:rsidR="00D92BBA">
        <w:trPr>
          <w:trHeight w:val="440"/>
        </w:trPr>
        <w:tc>
          <w:tcPr>
            <w:tcW w:w="0" w:type="auto"/>
          </w:tcPr>
          <w:p w:rsidR="00D92BBA" w:rsidRDefault="002A0278">
            <w:pPr>
              <w:jc w:val="right"/>
              <w:rPr>
                <w:b/>
                <w:color w:val="000000"/>
                <w:highlight w:val="yellow"/>
              </w:rPr>
            </w:pPr>
            <w:r>
              <w:rPr>
                <w:b/>
                <w:color w:val="000000"/>
                <w:highlight w:val="yellow"/>
              </w:rPr>
              <w:t xml:space="preserve">Benchmark 3.1.A </w:t>
            </w:r>
          </w:p>
          <w:p w:rsidR="00D92BBA" w:rsidRDefault="00D92BBA">
            <w:pPr>
              <w:jc w:val="right"/>
              <w:rPr>
                <w:color w:val="000000"/>
                <w:highlight w:val="yellow"/>
              </w:rPr>
            </w:pPr>
          </w:p>
        </w:tc>
        <w:tc>
          <w:tcPr>
            <w:tcW w:w="0" w:type="auto"/>
            <w:gridSpan w:val="5"/>
          </w:tcPr>
          <w:p w:rsidR="00D92BBA" w:rsidRDefault="002A0278">
            <w:pPr>
              <w:rPr>
                <w:i/>
                <w:color w:val="000000"/>
                <w:highlight w:val="yellow"/>
              </w:rPr>
            </w:pPr>
            <w:r>
              <w:rPr>
                <w:i/>
                <w:color w:val="000000"/>
                <w:highlight w:val="yellow"/>
              </w:rPr>
              <w:t>100% of teachers will contribute to professional learning community focused on four questions; what do we want students to learn? How are we going to assess what they know?  What are we going to do if they aren’t learning? What will we do if they already k</w:t>
            </w:r>
            <w:r>
              <w:rPr>
                <w:i/>
                <w:color w:val="000000"/>
                <w:highlight w:val="yellow"/>
              </w:rPr>
              <w:t xml:space="preserve">now what we are teaching?  </w:t>
            </w:r>
            <w:r>
              <w:rPr>
                <w:i/>
                <w:color w:val="000000"/>
                <w:highlight w:val="yellow"/>
              </w:rPr>
              <w:tab/>
            </w:r>
          </w:p>
        </w:tc>
      </w:tr>
      <w:tr w:rsidR="00D92BBA">
        <w:trPr>
          <w:trHeight w:val="242"/>
        </w:trPr>
        <w:tc>
          <w:tcPr>
            <w:tcW w:w="0" w:type="auto"/>
            <w:vMerge w:val="restart"/>
          </w:tcPr>
          <w:p w:rsidR="00D92BBA" w:rsidRDefault="002A0278">
            <w:pPr>
              <w:jc w:val="right"/>
              <w:rPr>
                <w:b/>
                <w:color w:val="000000"/>
                <w:highlight w:val="white"/>
              </w:rPr>
            </w:pPr>
            <w:r>
              <w:rPr>
                <w:b/>
                <w:color w:val="000000"/>
                <w:highlight w:val="white"/>
              </w:rPr>
              <w:t xml:space="preserve">Measurement 3.1.A </w:t>
            </w:r>
          </w:p>
        </w:tc>
        <w:tc>
          <w:tcPr>
            <w:tcW w:w="0" w:type="auto"/>
            <w:vMerge w:val="restart"/>
            <w:vAlign w:val="center"/>
          </w:tcPr>
          <w:p w:rsidR="00D92BBA" w:rsidRDefault="00D92BBA">
            <w:pPr>
              <w:rPr>
                <w:color w:val="000000"/>
                <w:highlight w:val="white"/>
              </w:rPr>
            </w:pPr>
          </w:p>
        </w:tc>
        <w:tc>
          <w:tcPr>
            <w:tcW w:w="0" w:type="auto"/>
            <w:shd w:val="clear" w:color="auto" w:fill="auto"/>
          </w:tcPr>
          <w:p w:rsidR="00D92BBA" w:rsidRDefault="002A0278">
            <w:pPr>
              <w:jc w:val="center"/>
              <w:rPr>
                <w:b/>
                <w:color w:val="000000"/>
                <w:highlight w:val="white"/>
              </w:rPr>
            </w:pPr>
            <w:r>
              <w:rPr>
                <w:b/>
                <w:color w:val="000000"/>
                <w:highlight w:val="white"/>
              </w:rPr>
              <w:t>Baseline Data</w:t>
            </w:r>
          </w:p>
        </w:tc>
        <w:tc>
          <w:tcPr>
            <w:tcW w:w="0" w:type="auto"/>
            <w:shd w:val="clear" w:color="auto" w:fill="auto"/>
          </w:tcPr>
          <w:p w:rsidR="00D92BBA" w:rsidRDefault="002A0278">
            <w:pPr>
              <w:jc w:val="center"/>
              <w:rPr>
                <w:b/>
                <w:color w:val="000000"/>
                <w:highlight w:val="white"/>
              </w:rPr>
            </w:pPr>
            <w:r>
              <w:rPr>
                <w:b/>
                <w:color w:val="000000"/>
                <w:highlight w:val="white"/>
              </w:rPr>
              <w:t>% Improvement</w:t>
            </w:r>
          </w:p>
        </w:tc>
        <w:tc>
          <w:tcPr>
            <w:tcW w:w="0" w:type="auto"/>
            <w:shd w:val="clear" w:color="auto" w:fill="auto"/>
          </w:tcPr>
          <w:p w:rsidR="00D92BBA" w:rsidRDefault="002A0278">
            <w:pPr>
              <w:jc w:val="center"/>
              <w:rPr>
                <w:b/>
                <w:color w:val="000000"/>
                <w:highlight w:val="white"/>
              </w:rPr>
            </w:pPr>
            <w:r>
              <w:rPr>
                <w:b/>
                <w:color w:val="000000"/>
                <w:highlight w:val="white"/>
              </w:rPr>
              <w:t>Measurement Tool</w:t>
            </w:r>
          </w:p>
        </w:tc>
        <w:tc>
          <w:tcPr>
            <w:tcW w:w="0" w:type="auto"/>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368"/>
        </w:trPr>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vMerge/>
            <w:vAlign w:val="center"/>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shd w:val="clear" w:color="auto" w:fill="FFFFFF"/>
          </w:tcPr>
          <w:p w:rsidR="00D92BBA" w:rsidRDefault="00D92BBA">
            <w:pPr>
              <w:rPr>
                <w:color w:val="000000"/>
                <w:highlight w:val="white"/>
              </w:rPr>
            </w:pPr>
          </w:p>
          <w:p w:rsidR="00D92BBA" w:rsidRDefault="00D92BBA">
            <w:pPr>
              <w:rPr>
                <w:color w:val="000000"/>
                <w:highlight w:val="white"/>
              </w:rPr>
            </w:pPr>
          </w:p>
        </w:tc>
        <w:tc>
          <w:tcPr>
            <w:tcW w:w="0" w:type="auto"/>
            <w:shd w:val="clear" w:color="auto" w:fill="FFFFFF"/>
          </w:tcPr>
          <w:p w:rsidR="00D92BBA" w:rsidRDefault="002A0278">
            <w:pPr>
              <w:rPr>
                <w:color w:val="000000"/>
                <w:highlight w:val="white"/>
              </w:rPr>
            </w:pPr>
            <w:r>
              <w:rPr>
                <w:color w:val="000000"/>
                <w:highlight w:val="white"/>
              </w:rPr>
              <w:t>100% participation</w:t>
            </w:r>
          </w:p>
        </w:tc>
        <w:tc>
          <w:tcPr>
            <w:tcW w:w="0" w:type="auto"/>
            <w:shd w:val="clear" w:color="auto" w:fill="FFFFFF"/>
          </w:tcPr>
          <w:p w:rsidR="00D92BBA" w:rsidRDefault="002A0278">
            <w:pPr>
              <w:rPr>
                <w:color w:val="000000"/>
                <w:highlight w:val="white"/>
              </w:rPr>
            </w:pPr>
            <w:r>
              <w:rPr>
                <w:color w:val="000000"/>
                <w:highlight w:val="white"/>
              </w:rPr>
              <w:t>PLC meeting minutes</w:t>
            </w:r>
          </w:p>
        </w:tc>
        <w:tc>
          <w:tcPr>
            <w:tcW w:w="0" w:type="auto"/>
            <w:shd w:val="clear" w:color="auto" w:fill="FFFFFF"/>
          </w:tcPr>
          <w:p w:rsidR="00D92BBA" w:rsidRDefault="002A0278">
            <w:pPr>
              <w:rPr>
                <w:color w:val="000000"/>
                <w:highlight w:val="white"/>
              </w:rPr>
            </w:pPr>
            <w:r>
              <w:rPr>
                <w:color w:val="000000"/>
                <w:highlight w:val="white"/>
              </w:rPr>
              <w:t>June</w:t>
            </w:r>
          </w:p>
        </w:tc>
      </w:tr>
    </w:tbl>
    <w:p w:rsidR="00D92BBA" w:rsidRDefault="00D92BBA">
      <w:pPr>
        <w:widowControl w:val="0"/>
        <w:pBdr>
          <w:top w:val="nil"/>
          <w:left w:val="nil"/>
          <w:bottom w:val="nil"/>
          <w:right w:val="nil"/>
          <w:between w:val="nil"/>
        </w:pBdr>
        <w:spacing w:after="0"/>
        <w:rPr>
          <w:color w:val="000000"/>
          <w:highlight w:val="white"/>
        </w:rPr>
      </w:pPr>
    </w:p>
    <w:tbl>
      <w:tblPr>
        <w:tblStyle w:val="afff1"/>
        <w:tblW w:w="1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70"/>
        <w:gridCol w:w="9507"/>
        <w:gridCol w:w="2341"/>
        <w:gridCol w:w="2227"/>
        <w:gridCol w:w="2395"/>
      </w:tblGrid>
      <w:tr w:rsidR="00D92BBA">
        <w:trPr>
          <w:trHeight w:val="575"/>
        </w:trPr>
        <w:tc>
          <w:tcPr>
            <w:tcW w:w="0" w:type="auto"/>
          </w:tcPr>
          <w:p w:rsidR="00D92BBA" w:rsidRDefault="002A0278">
            <w:pPr>
              <w:jc w:val="right"/>
              <w:rPr>
                <w:b/>
                <w:color w:val="000000"/>
                <w:highlight w:val="yellow"/>
              </w:rPr>
            </w:pPr>
            <w:r>
              <w:rPr>
                <w:b/>
                <w:color w:val="000000"/>
                <w:highlight w:val="yellow"/>
              </w:rPr>
              <w:t>Benchmark 3.1.</w:t>
            </w:r>
            <w:r>
              <w:rPr>
                <w:b/>
                <w:highlight w:val="yellow"/>
              </w:rPr>
              <w:t>B</w:t>
            </w:r>
            <w:r>
              <w:rPr>
                <w:b/>
                <w:color w:val="000000"/>
                <w:highlight w:val="yellow"/>
              </w:rPr>
              <w:t xml:space="preserve"> </w:t>
            </w:r>
          </w:p>
          <w:p w:rsidR="00D92BBA" w:rsidRDefault="00D92BBA">
            <w:pPr>
              <w:rPr>
                <w:color w:val="000000"/>
                <w:highlight w:val="yellow"/>
              </w:rPr>
            </w:pPr>
          </w:p>
        </w:tc>
        <w:tc>
          <w:tcPr>
            <w:tcW w:w="0" w:type="auto"/>
            <w:gridSpan w:val="5"/>
          </w:tcPr>
          <w:p w:rsidR="00D92BBA" w:rsidRDefault="002A0278">
            <w:pPr>
              <w:rPr>
                <w:i/>
                <w:color w:val="000000"/>
                <w:highlight w:val="yellow"/>
              </w:rPr>
            </w:pPr>
            <w:r>
              <w:rPr>
                <w:i/>
                <w:color w:val="000000"/>
                <w:highlight w:val="yellow"/>
              </w:rPr>
              <w:t xml:space="preserve">100% of principals and learning coaches will have coaching cycle plans to include </w:t>
            </w:r>
            <w:r>
              <w:rPr>
                <w:i/>
                <w:highlight w:val="yellow"/>
              </w:rPr>
              <w:t>student-centered, measurable goals and measurement (assessment) methods aligned to cycle goals and content standards.  100% of learning coaches will monitor the impact of coa</w:t>
            </w:r>
            <w:r>
              <w:rPr>
                <w:i/>
                <w:highlight w:val="yellow"/>
              </w:rPr>
              <w:t xml:space="preserve">ch cycles on student achievement.  Administrative walk through observational </w:t>
            </w:r>
            <w:r>
              <w:rPr>
                <w:i/>
                <w:color w:val="000000"/>
                <w:highlight w:val="yellow"/>
              </w:rPr>
              <w:t xml:space="preserve">data will measure instructional practice transfer of goals.   </w:t>
            </w:r>
          </w:p>
        </w:tc>
      </w:tr>
      <w:tr w:rsidR="00D92BBA">
        <w:trPr>
          <w:trHeight w:val="575"/>
        </w:trPr>
        <w:tc>
          <w:tcPr>
            <w:tcW w:w="0" w:type="auto"/>
          </w:tcPr>
          <w:p w:rsidR="00D92BBA" w:rsidRDefault="00D92BBA">
            <w:pPr>
              <w:jc w:val="right"/>
              <w:rPr>
                <w:b/>
                <w:color w:val="000000"/>
                <w:highlight w:val="yellow"/>
              </w:rPr>
            </w:pPr>
          </w:p>
        </w:tc>
        <w:tc>
          <w:tcPr>
            <w:tcW w:w="0" w:type="auto"/>
            <w:gridSpan w:val="5"/>
          </w:tcPr>
          <w:p w:rsidR="00D92BBA" w:rsidRDefault="002A0278">
            <w:pPr>
              <w:rPr>
                <w:b/>
                <w:sz w:val="20"/>
                <w:szCs w:val="20"/>
                <w:highlight w:val="white"/>
              </w:rPr>
            </w:pPr>
            <w:r>
              <w:rPr>
                <w:b/>
                <w:sz w:val="20"/>
                <w:szCs w:val="20"/>
                <w:highlight w:val="white"/>
              </w:rPr>
              <w:t>Non-negotiable elements of coaching:</w:t>
            </w:r>
          </w:p>
          <w:p w:rsidR="00D92BBA" w:rsidRDefault="002A0278">
            <w:pPr>
              <w:numPr>
                <w:ilvl w:val="0"/>
                <w:numId w:val="10"/>
              </w:numPr>
              <w:pBdr>
                <w:top w:val="nil"/>
                <w:left w:val="nil"/>
                <w:bottom w:val="nil"/>
                <w:right w:val="nil"/>
                <w:between w:val="nil"/>
              </w:pBdr>
              <w:spacing w:line="276" w:lineRule="auto"/>
              <w:rPr>
                <w:color w:val="000000"/>
                <w:sz w:val="20"/>
                <w:szCs w:val="20"/>
              </w:rPr>
            </w:pPr>
            <w:r>
              <w:rPr>
                <w:color w:val="000000"/>
                <w:sz w:val="20"/>
                <w:szCs w:val="20"/>
              </w:rPr>
              <w:t xml:space="preserve">District and Building Visions for Coaching, co-developed and revisited/revised as needed and clearly communicated to stakeholders.  </w:t>
            </w:r>
          </w:p>
          <w:p w:rsidR="00D92BBA" w:rsidRDefault="002A0278">
            <w:pPr>
              <w:numPr>
                <w:ilvl w:val="0"/>
                <w:numId w:val="10"/>
              </w:numPr>
              <w:pBdr>
                <w:top w:val="nil"/>
                <w:left w:val="nil"/>
                <w:bottom w:val="nil"/>
                <w:right w:val="nil"/>
                <w:between w:val="nil"/>
              </w:pBdr>
              <w:spacing w:line="276" w:lineRule="auto"/>
              <w:rPr>
                <w:color w:val="000000"/>
                <w:sz w:val="20"/>
                <w:szCs w:val="20"/>
                <w:highlight w:val="white"/>
              </w:rPr>
            </w:pPr>
            <w:r>
              <w:rPr>
                <w:color w:val="000000"/>
                <w:sz w:val="20"/>
                <w:szCs w:val="20"/>
              </w:rPr>
              <w:t>Stakeholder understanding of coaching model and associated practices, guidelines and parameters, which is facilitated by the principal and coaches.</w:t>
            </w:r>
          </w:p>
          <w:p w:rsidR="00D92BBA" w:rsidRDefault="002A0278">
            <w:pPr>
              <w:numPr>
                <w:ilvl w:val="0"/>
                <w:numId w:val="10"/>
              </w:numPr>
              <w:pBdr>
                <w:top w:val="nil"/>
                <w:left w:val="nil"/>
                <w:bottom w:val="nil"/>
                <w:right w:val="nil"/>
                <w:between w:val="nil"/>
              </w:pBdr>
              <w:spacing w:line="276" w:lineRule="auto"/>
              <w:rPr>
                <w:color w:val="000000"/>
                <w:sz w:val="20"/>
                <w:szCs w:val="20"/>
                <w:highlight w:val="white"/>
              </w:rPr>
            </w:pPr>
            <w:r>
              <w:rPr>
                <w:color w:val="000000"/>
                <w:sz w:val="20"/>
                <w:szCs w:val="20"/>
              </w:rPr>
              <w:t xml:space="preserve">Building Coach Plan developed by the principal, with consideration of observation data, student achievement </w:t>
            </w:r>
            <w:r>
              <w:rPr>
                <w:color w:val="000000"/>
                <w:sz w:val="20"/>
                <w:szCs w:val="20"/>
              </w:rPr>
              <w:t xml:space="preserve">data and building needs/goals.  </w:t>
            </w:r>
          </w:p>
          <w:p w:rsidR="00D92BBA" w:rsidRDefault="002A0278">
            <w:pPr>
              <w:numPr>
                <w:ilvl w:val="0"/>
                <w:numId w:val="10"/>
              </w:numPr>
              <w:pBdr>
                <w:top w:val="nil"/>
                <w:left w:val="nil"/>
                <w:bottom w:val="nil"/>
                <w:right w:val="nil"/>
                <w:between w:val="nil"/>
              </w:pBdr>
              <w:spacing w:line="276" w:lineRule="auto"/>
              <w:rPr>
                <w:color w:val="000000"/>
                <w:sz w:val="20"/>
                <w:szCs w:val="20"/>
                <w:highlight w:val="white"/>
              </w:rPr>
            </w:pPr>
            <w:r>
              <w:rPr>
                <w:color w:val="000000"/>
                <w:sz w:val="20"/>
                <w:szCs w:val="20"/>
              </w:rPr>
              <w:t xml:space="preserve">Coaching Cycle Plans co-developed by the coach and teacher(s) through planning conversations, which are kept throughout the cycle by the learning coach.  </w:t>
            </w:r>
          </w:p>
          <w:p w:rsidR="00D92BBA" w:rsidRDefault="002A0278">
            <w:pPr>
              <w:numPr>
                <w:ilvl w:val="0"/>
                <w:numId w:val="10"/>
              </w:numPr>
              <w:pBdr>
                <w:top w:val="nil"/>
                <w:left w:val="nil"/>
                <w:bottom w:val="nil"/>
                <w:right w:val="nil"/>
                <w:between w:val="nil"/>
              </w:pBdr>
              <w:spacing w:line="276" w:lineRule="auto"/>
              <w:rPr>
                <w:color w:val="000000"/>
                <w:sz w:val="20"/>
                <w:szCs w:val="20"/>
                <w:highlight w:val="white"/>
              </w:rPr>
            </w:pPr>
            <w:r>
              <w:rPr>
                <w:color w:val="000000"/>
                <w:sz w:val="20"/>
                <w:szCs w:val="20"/>
              </w:rPr>
              <w:t>Weekly Coach/Principal meetings with meeting log/notes.</w:t>
            </w:r>
          </w:p>
          <w:p w:rsidR="00D92BBA" w:rsidRDefault="002A0278">
            <w:pPr>
              <w:numPr>
                <w:ilvl w:val="0"/>
                <w:numId w:val="10"/>
              </w:numPr>
              <w:pBdr>
                <w:top w:val="nil"/>
                <w:left w:val="nil"/>
                <w:bottom w:val="nil"/>
                <w:right w:val="nil"/>
                <w:between w:val="nil"/>
              </w:pBdr>
              <w:spacing w:line="276" w:lineRule="auto"/>
              <w:rPr>
                <w:color w:val="000000"/>
                <w:sz w:val="20"/>
                <w:szCs w:val="20"/>
                <w:highlight w:val="white"/>
              </w:rPr>
            </w:pPr>
            <w:r>
              <w:rPr>
                <w:color w:val="000000"/>
                <w:sz w:val="20"/>
                <w:szCs w:val="20"/>
              </w:rPr>
              <w:t>Principal Wa</w:t>
            </w:r>
            <w:r>
              <w:rPr>
                <w:color w:val="000000"/>
                <w:sz w:val="20"/>
                <w:szCs w:val="20"/>
              </w:rPr>
              <w:t xml:space="preserve">lk-Through Data and Follow-up on coaching.  </w:t>
            </w:r>
          </w:p>
          <w:p w:rsidR="00D92BBA" w:rsidRDefault="002A0278">
            <w:pPr>
              <w:numPr>
                <w:ilvl w:val="0"/>
                <w:numId w:val="10"/>
              </w:numPr>
              <w:pBdr>
                <w:top w:val="nil"/>
                <w:left w:val="nil"/>
                <w:bottom w:val="nil"/>
                <w:right w:val="nil"/>
                <w:between w:val="nil"/>
              </w:pBdr>
              <w:spacing w:line="276" w:lineRule="auto"/>
              <w:rPr>
                <w:color w:val="000000"/>
                <w:sz w:val="20"/>
                <w:szCs w:val="20"/>
                <w:highlight w:val="white"/>
              </w:rPr>
            </w:pPr>
            <w:r>
              <w:rPr>
                <w:color w:val="000000"/>
                <w:sz w:val="20"/>
                <w:szCs w:val="20"/>
              </w:rPr>
              <w:t xml:space="preserve">PD, Collaboration and Support for and among coaches.  </w:t>
            </w:r>
          </w:p>
          <w:p w:rsidR="00D92BBA" w:rsidRDefault="002A0278">
            <w:pPr>
              <w:numPr>
                <w:ilvl w:val="0"/>
                <w:numId w:val="10"/>
              </w:numPr>
              <w:pBdr>
                <w:top w:val="nil"/>
                <w:left w:val="nil"/>
                <w:bottom w:val="nil"/>
                <w:right w:val="nil"/>
                <w:between w:val="nil"/>
              </w:pBdr>
              <w:spacing w:after="200" w:line="276" w:lineRule="auto"/>
              <w:rPr>
                <w:color w:val="000000"/>
                <w:highlight w:val="white"/>
              </w:rPr>
            </w:pPr>
            <w:r>
              <w:rPr>
                <w:color w:val="000000"/>
                <w:sz w:val="20"/>
                <w:szCs w:val="20"/>
              </w:rPr>
              <w:t>Data Collection</w:t>
            </w:r>
          </w:p>
        </w:tc>
      </w:tr>
      <w:tr w:rsidR="00D92BBA">
        <w:trPr>
          <w:trHeight w:val="305"/>
        </w:trPr>
        <w:tc>
          <w:tcPr>
            <w:tcW w:w="0" w:type="auto"/>
            <w:vMerge w:val="restart"/>
          </w:tcPr>
          <w:p w:rsidR="00D92BBA" w:rsidRDefault="002A0278">
            <w:pPr>
              <w:jc w:val="right"/>
              <w:rPr>
                <w:b/>
                <w:color w:val="000000"/>
                <w:highlight w:val="white"/>
              </w:rPr>
            </w:pPr>
            <w:r>
              <w:rPr>
                <w:b/>
                <w:color w:val="000000"/>
                <w:highlight w:val="white"/>
              </w:rPr>
              <w:t>Measurement 3.1.</w:t>
            </w:r>
            <w:r>
              <w:rPr>
                <w:b/>
                <w:highlight w:val="white"/>
              </w:rPr>
              <w:t>B</w:t>
            </w:r>
          </w:p>
        </w:tc>
        <w:tc>
          <w:tcPr>
            <w:tcW w:w="0" w:type="auto"/>
            <w:vMerge w:val="restart"/>
            <w:vAlign w:val="center"/>
          </w:tcPr>
          <w:p w:rsidR="00D92BBA" w:rsidRDefault="002A0278">
            <w:pPr>
              <w:rPr>
                <w:highlight w:val="white"/>
              </w:rPr>
            </w:pPr>
            <w:r>
              <w:rPr>
                <w:b/>
                <w:sz w:val="20"/>
                <w:szCs w:val="20"/>
              </w:rPr>
              <w:t xml:space="preserve"> </w:t>
            </w:r>
          </w:p>
        </w:tc>
        <w:tc>
          <w:tcPr>
            <w:tcW w:w="0" w:type="auto"/>
            <w:shd w:val="clear" w:color="auto" w:fill="auto"/>
          </w:tcPr>
          <w:p w:rsidR="00D92BBA" w:rsidRDefault="002A0278">
            <w:pPr>
              <w:jc w:val="center"/>
              <w:rPr>
                <w:b/>
                <w:color w:val="000000"/>
                <w:highlight w:val="white"/>
              </w:rPr>
            </w:pPr>
            <w:r>
              <w:rPr>
                <w:b/>
                <w:color w:val="000000"/>
                <w:highlight w:val="white"/>
              </w:rPr>
              <w:t>Baseline Data</w:t>
            </w:r>
          </w:p>
        </w:tc>
        <w:tc>
          <w:tcPr>
            <w:tcW w:w="0" w:type="auto"/>
            <w:shd w:val="clear" w:color="auto" w:fill="auto"/>
          </w:tcPr>
          <w:p w:rsidR="00D92BBA" w:rsidRDefault="002A0278">
            <w:pPr>
              <w:jc w:val="center"/>
              <w:rPr>
                <w:b/>
                <w:color w:val="000000"/>
                <w:highlight w:val="white"/>
              </w:rPr>
            </w:pPr>
            <w:r>
              <w:rPr>
                <w:b/>
                <w:color w:val="000000"/>
                <w:highlight w:val="white"/>
              </w:rPr>
              <w:t>% Improvement</w:t>
            </w:r>
          </w:p>
        </w:tc>
        <w:tc>
          <w:tcPr>
            <w:tcW w:w="0" w:type="auto"/>
            <w:shd w:val="clear" w:color="auto" w:fill="auto"/>
          </w:tcPr>
          <w:p w:rsidR="00D92BBA" w:rsidRDefault="002A0278">
            <w:pPr>
              <w:jc w:val="center"/>
              <w:rPr>
                <w:b/>
                <w:color w:val="000000"/>
                <w:highlight w:val="white"/>
              </w:rPr>
            </w:pPr>
            <w:r>
              <w:rPr>
                <w:b/>
                <w:color w:val="000000"/>
                <w:highlight w:val="white"/>
              </w:rPr>
              <w:t>Measurement Tool</w:t>
            </w:r>
          </w:p>
        </w:tc>
        <w:tc>
          <w:tcPr>
            <w:tcW w:w="0" w:type="auto"/>
            <w:shd w:val="clear" w:color="auto" w:fill="auto"/>
          </w:tcPr>
          <w:p w:rsidR="00D92BBA" w:rsidRDefault="002A0278">
            <w:pPr>
              <w:jc w:val="center"/>
              <w:rPr>
                <w:b/>
                <w:color w:val="000000"/>
                <w:highlight w:val="white"/>
              </w:rPr>
            </w:pPr>
            <w:r>
              <w:rPr>
                <w:b/>
                <w:color w:val="000000"/>
                <w:highlight w:val="white"/>
              </w:rPr>
              <w:t>Frequency of Evaluation</w:t>
            </w:r>
          </w:p>
        </w:tc>
      </w:tr>
      <w:tr w:rsidR="00D92BBA">
        <w:trPr>
          <w:trHeight w:val="269"/>
        </w:trPr>
        <w:tc>
          <w:tcPr>
            <w:tcW w:w="0" w:type="auto"/>
            <w:vMerge/>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vMerge/>
            <w:vAlign w:val="center"/>
          </w:tcPr>
          <w:p w:rsidR="00D92BBA" w:rsidRDefault="00D92BBA">
            <w:pPr>
              <w:widowControl w:val="0"/>
              <w:pBdr>
                <w:top w:val="nil"/>
                <w:left w:val="nil"/>
                <w:bottom w:val="nil"/>
                <w:right w:val="nil"/>
                <w:between w:val="nil"/>
              </w:pBdr>
              <w:spacing w:line="276" w:lineRule="auto"/>
              <w:rPr>
                <w:b/>
                <w:color w:val="000000"/>
                <w:highlight w:val="white"/>
              </w:rPr>
            </w:pPr>
          </w:p>
        </w:tc>
        <w:tc>
          <w:tcPr>
            <w:tcW w:w="0" w:type="auto"/>
            <w:shd w:val="clear" w:color="auto" w:fill="auto"/>
          </w:tcPr>
          <w:p w:rsidR="00D92BBA" w:rsidRDefault="002A0278">
            <w:pPr>
              <w:shd w:val="clear" w:color="auto" w:fill="FFFFFF"/>
              <w:rPr>
                <w:rFonts w:ascii="Quattrocento Sans" w:eastAsia="Quattrocento Sans" w:hAnsi="Quattrocento Sans" w:cs="Quattrocento Sans"/>
                <w:sz w:val="18"/>
                <w:szCs w:val="18"/>
              </w:rPr>
            </w:pPr>
            <w:r>
              <w:t>111 total coaching cycles in 16-17  </w:t>
            </w:r>
          </w:p>
          <w:p w:rsidR="00D92BBA" w:rsidRDefault="002A0278">
            <w:pPr>
              <w:shd w:val="clear" w:color="auto" w:fill="FFFFFF"/>
              <w:rPr>
                <w:rFonts w:ascii="Quattrocento Sans" w:eastAsia="Quattrocento Sans" w:hAnsi="Quattrocento Sans" w:cs="Quattrocento Sans"/>
                <w:sz w:val="18"/>
                <w:szCs w:val="18"/>
              </w:rPr>
            </w:pPr>
            <w:r>
              <w:rPr>
                <w:highlight w:val="white"/>
              </w:rPr>
              <w:t>192 total coaching cycles in 17-18 </w:t>
            </w:r>
            <w:r>
              <w:t> </w:t>
            </w:r>
          </w:p>
          <w:p w:rsidR="00D92BBA" w:rsidRDefault="002A0278">
            <w:pPr>
              <w:shd w:val="clear" w:color="auto" w:fill="FFFFFF"/>
              <w:rPr>
                <w:rFonts w:ascii="Quattrocento Sans" w:eastAsia="Quattrocento Sans" w:hAnsi="Quattrocento Sans" w:cs="Quattrocento Sans"/>
                <w:sz w:val="18"/>
                <w:szCs w:val="18"/>
              </w:rPr>
            </w:pPr>
            <w:r>
              <w:rPr>
                <w:highlight w:val="white"/>
              </w:rPr>
              <w:t>210 total coaching cycles in 18-19</w:t>
            </w:r>
            <w:r>
              <w:t> </w:t>
            </w:r>
          </w:p>
          <w:p w:rsidR="00D92BBA" w:rsidRDefault="002A0278">
            <w:pPr>
              <w:shd w:val="clear" w:color="auto" w:fill="FFFFFF"/>
              <w:rPr>
                <w:rFonts w:ascii="Quattrocento Sans" w:eastAsia="Quattrocento Sans" w:hAnsi="Quattrocento Sans" w:cs="Quattrocento Sans"/>
                <w:sz w:val="18"/>
                <w:szCs w:val="18"/>
              </w:rPr>
            </w:pPr>
            <w:r>
              <w:t>100 Coaching Cycles as of mid-year 19-20  </w:t>
            </w:r>
          </w:p>
          <w:p w:rsidR="00D92BBA" w:rsidRDefault="002A0278">
            <w:pPr>
              <w:shd w:val="clear" w:color="auto" w:fill="FFFFFF"/>
              <w:rPr>
                <w:rFonts w:ascii="Quattrocento Sans" w:eastAsia="Quattrocento Sans" w:hAnsi="Quattrocento Sans" w:cs="Quattrocento Sans"/>
                <w:sz w:val="18"/>
                <w:szCs w:val="18"/>
              </w:rPr>
            </w:pPr>
            <w:r>
              <w:t xml:space="preserve">238 </w:t>
            </w:r>
            <w:r>
              <w:t>Coaching Cycles as of end of year 21-22</w:t>
            </w:r>
          </w:p>
          <w:p w:rsidR="00D92BBA" w:rsidRDefault="002A0278">
            <w:pPr>
              <w:shd w:val="clear" w:color="auto" w:fill="FFFFFF"/>
              <w:rPr>
                <w:rFonts w:ascii="Quattrocento Sans" w:eastAsia="Quattrocento Sans" w:hAnsi="Quattrocento Sans" w:cs="Quattrocento Sans"/>
                <w:sz w:val="18"/>
                <w:szCs w:val="18"/>
              </w:rPr>
            </w:pPr>
            <w:r>
              <w:rPr>
                <w:color w:val="44546A"/>
              </w:rPr>
              <w:t> </w:t>
            </w:r>
            <w:r>
              <w:rPr>
                <w:color w:val="44546A"/>
              </w:rPr>
              <w:t> </w:t>
            </w:r>
          </w:p>
          <w:tbl>
            <w:tblPr>
              <w:tblStyle w:val="afff2"/>
              <w:tblW w:w="8925" w:type="dxa"/>
              <w:tblInd w:w="25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1575"/>
              <w:gridCol w:w="1837"/>
              <w:gridCol w:w="1837"/>
              <w:gridCol w:w="1837"/>
              <w:gridCol w:w="1837"/>
            </w:tblGrid>
            <w:tr w:rsidR="00D92BBA">
              <w:trPr>
                <w:trHeight w:val="2163"/>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92BBA" w:rsidRDefault="002A0278">
                  <w:pPr>
                    <w:rPr>
                      <w:sz w:val="24"/>
                      <w:szCs w:val="24"/>
                    </w:rPr>
                  </w:pPr>
                  <w:r>
                    <w:rPr>
                      <w:color w:val="44546A"/>
                    </w:rPr>
                    <w:t> </w:t>
                  </w:r>
                </w:p>
              </w:tc>
              <w:tc>
                <w:tcPr>
                  <w:tcW w:w="0" w:type="auto"/>
                  <w:tcBorders>
                    <w:top w:val="single" w:sz="6" w:space="0" w:color="000000"/>
                    <w:left w:val="nil"/>
                    <w:bottom w:val="single" w:sz="6" w:space="0" w:color="000000"/>
                    <w:right w:val="single" w:sz="6" w:space="0" w:color="000000"/>
                  </w:tcBorders>
                  <w:shd w:val="clear" w:color="auto" w:fill="auto"/>
                  <w:vAlign w:val="bottom"/>
                </w:tcPr>
                <w:p w:rsidR="00D92BBA" w:rsidRDefault="002A0278">
                  <w:pPr>
                    <w:jc w:val="center"/>
                    <w:rPr>
                      <w:sz w:val="24"/>
                      <w:szCs w:val="24"/>
                    </w:rPr>
                  </w:pPr>
                  <w:r>
                    <w:rPr>
                      <w:b/>
                      <w:sz w:val="18"/>
                      <w:szCs w:val="18"/>
                    </w:rPr>
                    <w:t>Coach Cycles with Measurable Goals</w:t>
                  </w:r>
                  <w:r>
                    <w:rPr>
                      <w:sz w:val="18"/>
                      <w:szCs w:val="18"/>
                    </w:rPr>
                    <w:t> </w:t>
                  </w:r>
                </w:p>
              </w:tc>
              <w:tc>
                <w:tcPr>
                  <w:tcW w:w="0" w:type="auto"/>
                  <w:tcBorders>
                    <w:top w:val="single" w:sz="6" w:space="0" w:color="000000"/>
                    <w:left w:val="nil"/>
                    <w:bottom w:val="single" w:sz="6" w:space="0" w:color="000000"/>
                    <w:right w:val="single" w:sz="6" w:space="0" w:color="000000"/>
                  </w:tcBorders>
                  <w:shd w:val="clear" w:color="auto" w:fill="auto"/>
                  <w:vAlign w:val="bottom"/>
                </w:tcPr>
                <w:p w:rsidR="00D92BBA" w:rsidRDefault="002A0278">
                  <w:pPr>
                    <w:jc w:val="center"/>
                    <w:rPr>
                      <w:sz w:val="24"/>
                      <w:szCs w:val="24"/>
                    </w:rPr>
                  </w:pPr>
                  <w:r>
                    <w:rPr>
                      <w:b/>
                      <w:sz w:val="18"/>
                      <w:szCs w:val="18"/>
                    </w:rPr>
                    <w:t>Coaching Cycles that Included a Method to Measure Impact on Achievement</w:t>
                  </w:r>
                  <w:r>
                    <w:rPr>
                      <w:sz w:val="18"/>
                      <w:szCs w:val="18"/>
                    </w:rPr>
                    <w:t> </w:t>
                  </w:r>
                </w:p>
              </w:tc>
              <w:tc>
                <w:tcPr>
                  <w:tcW w:w="0" w:type="auto"/>
                  <w:tcBorders>
                    <w:top w:val="single" w:sz="6" w:space="0" w:color="000000"/>
                    <w:left w:val="nil"/>
                    <w:bottom w:val="single" w:sz="6" w:space="0" w:color="000000"/>
                    <w:right w:val="single" w:sz="6" w:space="0" w:color="000000"/>
                  </w:tcBorders>
                  <w:shd w:val="clear" w:color="auto" w:fill="auto"/>
                  <w:vAlign w:val="bottom"/>
                </w:tcPr>
                <w:p w:rsidR="00D92BBA" w:rsidRDefault="002A0278">
                  <w:pPr>
                    <w:jc w:val="center"/>
                    <w:rPr>
                      <w:sz w:val="24"/>
                      <w:szCs w:val="24"/>
                    </w:rPr>
                  </w:pPr>
                  <w:r>
                    <w:rPr>
                      <w:b/>
                      <w:sz w:val="18"/>
                      <w:szCs w:val="18"/>
                    </w:rPr>
                    <w:t>Of those with Measurement Method, Cycles Demonstrating Positive Impact on Student Achievement, based on pre- to post-cycle data</w:t>
                  </w:r>
                  <w:r>
                    <w:rPr>
                      <w:sz w:val="18"/>
                      <w:szCs w:val="18"/>
                    </w:rPr>
                    <w:t> </w:t>
                  </w:r>
                </w:p>
              </w:tc>
              <w:tc>
                <w:tcPr>
                  <w:tcW w:w="0" w:type="auto"/>
                  <w:tcBorders>
                    <w:top w:val="single" w:sz="6" w:space="0" w:color="000000"/>
                    <w:left w:val="nil"/>
                    <w:bottom w:val="single" w:sz="6" w:space="0" w:color="000000"/>
                    <w:right w:val="single" w:sz="6" w:space="0" w:color="000000"/>
                  </w:tcBorders>
                  <w:shd w:val="clear" w:color="auto" w:fill="auto"/>
                  <w:vAlign w:val="bottom"/>
                </w:tcPr>
                <w:p w:rsidR="00D92BBA" w:rsidRDefault="002A0278">
                  <w:pPr>
                    <w:jc w:val="center"/>
                    <w:rPr>
                      <w:sz w:val="24"/>
                      <w:szCs w:val="24"/>
                    </w:rPr>
                  </w:pPr>
                  <w:r>
                    <w:rPr>
                      <w:b/>
                      <w:sz w:val="18"/>
                      <w:szCs w:val="18"/>
                    </w:rPr>
                    <w:t>Instructional practices Implemented as a Result of Coa</w:t>
                  </w:r>
                  <w:r>
                    <w:rPr>
                      <w:b/>
                      <w:sz w:val="18"/>
                      <w:szCs w:val="18"/>
                    </w:rPr>
                    <w:t>ching Cycle that Transferred into Classroom Practice Outside the Coaching Cycle, based on walk-though/observational Data</w:t>
                  </w:r>
                  <w:r>
                    <w:rPr>
                      <w:sz w:val="18"/>
                      <w:szCs w:val="18"/>
                    </w:rPr>
                    <w:t> due at the end of the school year</w:t>
                  </w:r>
                </w:p>
              </w:tc>
            </w:tr>
            <w:tr w:rsidR="00D92BBA">
              <w:trPr>
                <w:trHeight w:val="465"/>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sz w:val="24"/>
                      <w:szCs w:val="24"/>
                    </w:rPr>
                  </w:pPr>
                  <w:r>
                    <w:rPr>
                      <w:b/>
                      <w:sz w:val="24"/>
                      <w:szCs w:val="24"/>
                    </w:rPr>
                    <w:t>Baseline: Spring 2017 </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FF0000"/>
                      <w:sz w:val="24"/>
                      <w:szCs w:val="24"/>
                    </w:rPr>
                    <w:t>50%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sz w:val="24"/>
                      <w:szCs w:val="24"/>
                    </w:rPr>
                    <w:t>Not measured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sz w:val="24"/>
                      <w:szCs w:val="24"/>
                    </w:rPr>
                    <w:t>Not measured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FF0000"/>
                      <w:sz w:val="24"/>
                      <w:szCs w:val="24"/>
                    </w:rPr>
                    <w:t>50% </w:t>
                  </w:r>
                </w:p>
              </w:tc>
            </w:tr>
            <w:tr w:rsidR="00D92BBA">
              <w:trPr>
                <w:trHeight w:val="285"/>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sz w:val="24"/>
                      <w:szCs w:val="24"/>
                    </w:rPr>
                  </w:pPr>
                  <w:r>
                    <w:rPr>
                      <w:b/>
                      <w:sz w:val="24"/>
                      <w:szCs w:val="24"/>
                    </w:rPr>
                    <w:t>Winter 2018</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FF0000"/>
                      <w:sz w:val="24"/>
                      <w:szCs w:val="24"/>
                    </w:rPr>
                    <w:t>92%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86%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98%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18"/>
                      <w:szCs w:val="18"/>
                    </w:rPr>
                  </w:pPr>
                  <w:r>
                    <w:rPr>
                      <w:sz w:val="18"/>
                      <w:szCs w:val="18"/>
                    </w:rPr>
                    <w:t>Not measured mid-year</w:t>
                  </w:r>
                </w:p>
              </w:tc>
            </w:tr>
            <w:tr w:rsidR="00D92BBA">
              <w:trPr>
                <w:trHeight w:val="75"/>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sz w:val="24"/>
                      <w:szCs w:val="24"/>
                    </w:rPr>
                  </w:pPr>
                  <w:r>
                    <w:rPr>
                      <w:b/>
                      <w:sz w:val="24"/>
                      <w:szCs w:val="24"/>
                    </w:rPr>
                    <w:t>Spring 2018</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95%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93%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99%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00B050"/>
                      <w:sz w:val="24"/>
                      <w:szCs w:val="24"/>
                    </w:rPr>
                    <w:t>85% </w:t>
                  </w:r>
                </w:p>
              </w:tc>
            </w:tr>
            <w:tr w:rsidR="00D92BBA">
              <w:trPr>
                <w:trHeight w:val="195"/>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sz w:val="24"/>
                      <w:szCs w:val="24"/>
                    </w:rPr>
                  </w:pPr>
                  <w:r>
                    <w:rPr>
                      <w:b/>
                      <w:sz w:val="24"/>
                      <w:szCs w:val="24"/>
                    </w:rPr>
                    <w:t>Winter 2019</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98%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98%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94%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18"/>
                      <w:szCs w:val="18"/>
                    </w:rPr>
                  </w:pPr>
                  <w:r>
                    <w:rPr>
                      <w:sz w:val="18"/>
                      <w:szCs w:val="18"/>
                    </w:rPr>
                    <w:t>Not measured mid-year</w:t>
                  </w:r>
                </w:p>
              </w:tc>
            </w:tr>
            <w:tr w:rsidR="00D92BBA">
              <w:trPr>
                <w:trHeight w:val="120"/>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sz w:val="24"/>
                      <w:szCs w:val="24"/>
                    </w:rPr>
                  </w:pPr>
                  <w:r>
                    <w:rPr>
                      <w:b/>
                      <w:sz w:val="24"/>
                      <w:szCs w:val="24"/>
                    </w:rPr>
                    <w:t>Spring 2019</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99.5%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FF0000"/>
                      <w:sz w:val="24"/>
                      <w:szCs w:val="24"/>
                    </w:rPr>
                    <w:t>99.5%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95%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00B050"/>
                      <w:sz w:val="24"/>
                      <w:szCs w:val="24"/>
                    </w:rPr>
                    <w:t>81.5% </w:t>
                  </w:r>
                </w:p>
              </w:tc>
            </w:tr>
            <w:tr w:rsidR="00D92BBA">
              <w:trPr>
                <w:trHeight w:val="240"/>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sz w:val="24"/>
                      <w:szCs w:val="24"/>
                    </w:rPr>
                  </w:pPr>
                  <w:r>
                    <w:rPr>
                      <w:b/>
                      <w:sz w:val="24"/>
                      <w:szCs w:val="24"/>
                    </w:rPr>
                    <w:t>Winter 2020</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00B050"/>
                      <w:sz w:val="24"/>
                      <w:szCs w:val="24"/>
                    </w:rPr>
                  </w:pPr>
                  <w:r>
                    <w:rPr>
                      <w:color w:val="00B050"/>
                      <w:sz w:val="24"/>
                      <w:szCs w:val="24"/>
                    </w:rPr>
                    <w:t>100%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00B050"/>
                      <w:sz w:val="24"/>
                      <w:szCs w:val="24"/>
                    </w:rPr>
                  </w:pPr>
                  <w:r>
                    <w:rPr>
                      <w:color w:val="00B050"/>
                      <w:sz w:val="24"/>
                      <w:szCs w:val="24"/>
                    </w:rPr>
                    <w:t>100%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99%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18"/>
                      <w:szCs w:val="18"/>
                    </w:rPr>
                  </w:pPr>
                  <w:r>
                    <w:rPr>
                      <w:sz w:val="18"/>
                      <w:szCs w:val="18"/>
                    </w:rPr>
                    <w:t>Not measured mid-year</w:t>
                  </w:r>
                </w:p>
              </w:tc>
            </w:tr>
            <w:tr w:rsidR="00D92BBA">
              <w:trPr>
                <w:trHeight w:val="105"/>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sz w:val="24"/>
                      <w:szCs w:val="24"/>
                    </w:rPr>
                  </w:pPr>
                  <w:r>
                    <w:rPr>
                      <w:b/>
                      <w:sz w:val="24"/>
                      <w:szCs w:val="24"/>
                    </w:rPr>
                    <w:t>Spring 2020</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00B050"/>
                      <w:sz w:val="24"/>
                      <w:szCs w:val="24"/>
                    </w:rPr>
                  </w:pPr>
                  <w:r>
                    <w:rPr>
                      <w:color w:val="00B050"/>
                      <w:sz w:val="24"/>
                      <w:szCs w:val="24"/>
                    </w:rPr>
                    <w:t>100%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00B050"/>
                      <w:sz w:val="24"/>
                      <w:szCs w:val="24"/>
                    </w:rPr>
                  </w:pPr>
                  <w:r>
                    <w:rPr>
                      <w:color w:val="00B050"/>
                      <w:sz w:val="24"/>
                      <w:szCs w:val="24"/>
                    </w:rPr>
                    <w:t>100%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99%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sz w:val="24"/>
                      <w:szCs w:val="24"/>
                    </w:rPr>
                    <w:t>Covid </w:t>
                  </w:r>
                </w:p>
              </w:tc>
            </w:tr>
            <w:tr w:rsidR="00D92BBA">
              <w:trPr>
                <w:trHeight w:val="270"/>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b/>
                      <w:sz w:val="24"/>
                      <w:szCs w:val="24"/>
                    </w:rPr>
                  </w:pPr>
                  <w:r>
                    <w:rPr>
                      <w:b/>
                      <w:sz w:val="24"/>
                      <w:szCs w:val="24"/>
                    </w:rPr>
                    <w:t>Winter 2021</w:t>
                  </w:r>
                  <w:r>
                    <w:rPr>
                      <w:sz w:val="24"/>
                      <w:szCs w:val="24"/>
                    </w:rPr>
                    <w:t>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pPr>
                  <w:r>
                    <w:rPr>
                      <w:color w:val="FF0000"/>
                    </w:rPr>
                    <w:t>99% (new coaches)</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00B050"/>
                      <w:sz w:val="24"/>
                      <w:szCs w:val="24"/>
                    </w:rPr>
                  </w:pPr>
                  <w:r>
                    <w:rPr>
                      <w:color w:val="00B050"/>
                      <w:sz w:val="24"/>
                      <w:szCs w:val="24"/>
                    </w:rPr>
                    <w:t>100%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FF0000"/>
                      <w:sz w:val="24"/>
                      <w:szCs w:val="24"/>
                    </w:rPr>
                  </w:pPr>
                  <w:r>
                    <w:rPr>
                      <w:color w:val="FF0000"/>
                      <w:sz w:val="24"/>
                      <w:szCs w:val="24"/>
                    </w:rPr>
                    <w:t>97% </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18"/>
                      <w:szCs w:val="18"/>
                    </w:rPr>
                  </w:pPr>
                  <w:r>
                    <w:rPr>
                      <w:sz w:val="18"/>
                      <w:szCs w:val="18"/>
                    </w:rPr>
                    <w:t>Not measured mid-year</w:t>
                  </w:r>
                </w:p>
              </w:tc>
            </w:tr>
            <w:tr w:rsidR="00D92BBA">
              <w:trPr>
                <w:trHeight w:val="75"/>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b/>
                      <w:sz w:val="24"/>
                      <w:szCs w:val="24"/>
                    </w:rPr>
                  </w:pPr>
                  <w:r>
                    <w:rPr>
                      <w:b/>
                      <w:sz w:val="24"/>
                      <w:szCs w:val="24"/>
                    </w:rPr>
                    <w:t>Spring 2021</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00B050"/>
                      <w:sz w:val="24"/>
                      <w:szCs w:val="24"/>
                    </w:rPr>
                  </w:pPr>
                  <w:r>
                    <w:rPr>
                      <w:color w:val="00B050"/>
                      <w:sz w:val="24"/>
                      <w:szCs w:val="24"/>
                    </w:rPr>
                    <w:t>100%</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color w:val="00B050"/>
                      <w:sz w:val="24"/>
                      <w:szCs w:val="24"/>
                    </w:rPr>
                  </w:pPr>
                  <w:r>
                    <w:rPr>
                      <w:color w:val="00B050"/>
                      <w:sz w:val="24"/>
                      <w:szCs w:val="24"/>
                    </w:rPr>
                    <w:t>100%</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FF0000"/>
                      <w:sz w:val="24"/>
                      <w:szCs w:val="24"/>
                    </w:rPr>
                    <w:t>99%</w:t>
                  </w:r>
                </w:p>
              </w:tc>
              <w:tc>
                <w:tcPr>
                  <w:tcW w:w="0" w:type="auto"/>
                  <w:tcBorders>
                    <w:top w:val="nil"/>
                    <w:left w:val="nil"/>
                    <w:bottom w:val="single" w:sz="6" w:space="0" w:color="000000"/>
                    <w:right w:val="single" w:sz="6" w:space="0" w:color="000000"/>
                  </w:tcBorders>
                  <w:shd w:val="clear" w:color="auto" w:fill="auto"/>
                </w:tcPr>
                <w:p w:rsidR="00D92BBA" w:rsidRDefault="002A0278">
                  <w:pPr>
                    <w:jc w:val="center"/>
                    <w:rPr>
                      <w:sz w:val="24"/>
                      <w:szCs w:val="24"/>
                    </w:rPr>
                  </w:pPr>
                  <w:r>
                    <w:rPr>
                      <w:color w:val="00B050"/>
                      <w:sz w:val="24"/>
                      <w:szCs w:val="24"/>
                    </w:rPr>
                    <w:t>86%</w:t>
                  </w:r>
                </w:p>
              </w:tc>
            </w:tr>
            <w:tr w:rsidR="00D92BBA">
              <w:trPr>
                <w:trHeight w:val="225"/>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b/>
                      <w:sz w:val="24"/>
                      <w:szCs w:val="24"/>
                    </w:rPr>
                  </w:pPr>
                  <w:r>
                    <w:rPr>
                      <w:b/>
                      <w:sz w:val="24"/>
                      <w:szCs w:val="24"/>
                    </w:rPr>
                    <w:t>Winter 2022</w:t>
                  </w:r>
                </w:p>
              </w:tc>
              <w:tc>
                <w:tcPr>
                  <w:tcW w:w="0" w:type="auto"/>
                  <w:tcBorders>
                    <w:top w:val="nil"/>
                    <w:left w:val="nil"/>
                    <w:bottom w:val="single" w:sz="6" w:space="0" w:color="000000"/>
                    <w:right w:val="single" w:sz="6" w:space="0" w:color="000000"/>
                  </w:tcBorders>
                </w:tcPr>
                <w:p w:rsidR="00D92BBA" w:rsidRDefault="002A0278">
                  <w:pPr>
                    <w:jc w:val="center"/>
                    <w:rPr>
                      <w:color w:val="00B050"/>
                      <w:sz w:val="24"/>
                      <w:szCs w:val="24"/>
                    </w:rPr>
                  </w:pPr>
                  <w:r>
                    <w:rPr>
                      <w:color w:val="00B050"/>
                      <w:sz w:val="24"/>
                      <w:szCs w:val="24"/>
                    </w:rPr>
                    <w:t>100%</w:t>
                  </w:r>
                </w:p>
              </w:tc>
              <w:tc>
                <w:tcPr>
                  <w:tcW w:w="0" w:type="auto"/>
                  <w:tcBorders>
                    <w:top w:val="nil"/>
                    <w:left w:val="nil"/>
                    <w:bottom w:val="single" w:sz="6" w:space="0" w:color="000000"/>
                    <w:right w:val="single" w:sz="6" w:space="0" w:color="000000"/>
                  </w:tcBorders>
                </w:tcPr>
                <w:p w:rsidR="00D92BBA" w:rsidRDefault="002A0278">
                  <w:pPr>
                    <w:jc w:val="center"/>
                    <w:rPr>
                      <w:color w:val="FF0000"/>
                      <w:sz w:val="24"/>
                      <w:szCs w:val="24"/>
                    </w:rPr>
                  </w:pPr>
                  <w:r>
                    <w:rPr>
                      <w:color w:val="FF0000"/>
                      <w:sz w:val="24"/>
                      <w:szCs w:val="24"/>
                    </w:rPr>
                    <w:t>98%</w:t>
                  </w:r>
                </w:p>
              </w:tc>
              <w:tc>
                <w:tcPr>
                  <w:tcW w:w="0" w:type="auto"/>
                  <w:tcBorders>
                    <w:top w:val="nil"/>
                    <w:left w:val="nil"/>
                    <w:bottom w:val="single" w:sz="6" w:space="0" w:color="000000"/>
                    <w:right w:val="single" w:sz="6" w:space="0" w:color="000000"/>
                  </w:tcBorders>
                </w:tcPr>
                <w:p w:rsidR="00D92BBA" w:rsidRDefault="002A0278">
                  <w:pPr>
                    <w:jc w:val="center"/>
                    <w:rPr>
                      <w:color w:val="FF0000"/>
                      <w:sz w:val="24"/>
                      <w:szCs w:val="24"/>
                    </w:rPr>
                  </w:pPr>
                  <w:r>
                    <w:rPr>
                      <w:color w:val="FF0000"/>
                      <w:sz w:val="24"/>
                      <w:szCs w:val="24"/>
                    </w:rPr>
                    <w:t>98%</w:t>
                  </w:r>
                </w:p>
              </w:tc>
              <w:tc>
                <w:tcPr>
                  <w:tcW w:w="0" w:type="auto"/>
                  <w:tcBorders>
                    <w:top w:val="nil"/>
                    <w:left w:val="nil"/>
                    <w:bottom w:val="single" w:sz="6" w:space="0" w:color="000000"/>
                    <w:right w:val="single" w:sz="6" w:space="0" w:color="000000"/>
                  </w:tcBorders>
                </w:tcPr>
                <w:p w:rsidR="00D92BBA" w:rsidRDefault="002A0278">
                  <w:pPr>
                    <w:jc w:val="center"/>
                    <w:rPr>
                      <w:sz w:val="18"/>
                      <w:szCs w:val="18"/>
                    </w:rPr>
                  </w:pPr>
                  <w:r>
                    <w:rPr>
                      <w:sz w:val="18"/>
                      <w:szCs w:val="18"/>
                    </w:rPr>
                    <w:t>Not measured mid-year</w:t>
                  </w:r>
                </w:p>
              </w:tc>
            </w:tr>
            <w:tr w:rsidR="00D92BBA">
              <w:trPr>
                <w:trHeight w:val="150"/>
              </w:trPr>
              <w:tc>
                <w:tcPr>
                  <w:tcW w:w="0" w:type="auto"/>
                  <w:tcBorders>
                    <w:top w:val="nil"/>
                    <w:left w:val="single" w:sz="6" w:space="0" w:color="000000"/>
                    <w:bottom w:val="single" w:sz="6" w:space="0" w:color="000000"/>
                    <w:right w:val="single" w:sz="6" w:space="0" w:color="000000"/>
                  </w:tcBorders>
                  <w:shd w:val="clear" w:color="auto" w:fill="auto"/>
                </w:tcPr>
                <w:p w:rsidR="00D92BBA" w:rsidRDefault="002A0278">
                  <w:pPr>
                    <w:rPr>
                      <w:b/>
                      <w:sz w:val="24"/>
                      <w:szCs w:val="24"/>
                    </w:rPr>
                  </w:pPr>
                  <w:r>
                    <w:rPr>
                      <w:b/>
                      <w:sz w:val="24"/>
                      <w:szCs w:val="24"/>
                    </w:rPr>
                    <w:t>Spring 2022</w:t>
                  </w:r>
                </w:p>
              </w:tc>
              <w:tc>
                <w:tcPr>
                  <w:tcW w:w="0" w:type="auto"/>
                  <w:tcBorders>
                    <w:top w:val="nil"/>
                    <w:left w:val="nil"/>
                    <w:bottom w:val="single" w:sz="6" w:space="0" w:color="000000"/>
                    <w:right w:val="single" w:sz="6" w:space="0" w:color="000000"/>
                  </w:tcBorders>
                </w:tcPr>
                <w:p w:rsidR="00D92BBA" w:rsidRDefault="002A0278">
                  <w:pPr>
                    <w:jc w:val="center"/>
                    <w:rPr>
                      <w:color w:val="00B050"/>
                      <w:sz w:val="24"/>
                      <w:szCs w:val="24"/>
                    </w:rPr>
                  </w:pPr>
                  <w:r>
                    <w:rPr>
                      <w:color w:val="00B050"/>
                      <w:sz w:val="24"/>
                      <w:szCs w:val="24"/>
                    </w:rPr>
                    <w:t>100%</w:t>
                  </w:r>
                </w:p>
              </w:tc>
              <w:tc>
                <w:tcPr>
                  <w:tcW w:w="0" w:type="auto"/>
                  <w:tcBorders>
                    <w:top w:val="nil"/>
                    <w:left w:val="nil"/>
                    <w:bottom w:val="single" w:sz="6" w:space="0" w:color="000000"/>
                    <w:right w:val="single" w:sz="6" w:space="0" w:color="000000"/>
                  </w:tcBorders>
                </w:tcPr>
                <w:p w:rsidR="00D92BBA" w:rsidRDefault="002A0278">
                  <w:pPr>
                    <w:jc w:val="center"/>
                    <w:rPr>
                      <w:color w:val="FF0000"/>
                      <w:sz w:val="24"/>
                      <w:szCs w:val="24"/>
                    </w:rPr>
                  </w:pPr>
                  <w:r>
                    <w:rPr>
                      <w:color w:val="FF0000"/>
                      <w:sz w:val="24"/>
                      <w:szCs w:val="24"/>
                    </w:rPr>
                    <w:t>99%</w:t>
                  </w:r>
                </w:p>
              </w:tc>
              <w:tc>
                <w:tcPr>
                  <w:tcW w:w="0" w:type="auto"/>
                  <w:tcBorders>
                    <w:top w:val="nil"/>
                    <w:left w:val="nil"/>
                    <w:bottom w:val="single" w:sz="6" w:space="0" w:color="000000"/>
                    <w:right w:val="single" w:sz="6" w:space="0" w:color="000000"/>
                  </w:tcBorders>
                </w:tcPr>
                <w:p w:rsidR="00D92BBA" w:rsidRDefault="002A0278">
                  <w:pPr>
                    <w:jc w:val="center"/>
                    <w:rPr>
                      <w:color w:val="FF0000"/>
                      <w:sz w:val="24"/>
                      <w:szCs w:val="24"/>
                    </w:rPr>
                  </w:pPr>
                  <w:r>
                    <w:rPr>
                      <w:color w:val="FF0000"/>
                      <w:sz w:val="24"/>
                      <w:szCs w:val="24"/>
                    </w:rPr>
                    <w:t>99%</w:t>
                  </w:r>
                </w:p>
              </w:tc>
              <w:tc>
                <w:tcPr>
                  <w:tcW w:w="0" w:type="auto"/>
                  <w:tcBorders>
                    <w:top w:val="nil"/>
                    <w:left w:val="nil"/>
                    <w:bottom w:val="single" w:sz="6" w:space="0" w:color="000000"/>
                    <w:right w:val="single" w:sz="6" w:space="0" w:color="000000"/>
                  </w:tcBorders>
                </w:tcPr>
                <w:p w:rsidR="00D92BBA" w:rsidRDefault="002A0278">
                  <w:pPr>
                    <w:jc w:val="center"/>
                    <w:rPr>
                      <w:color w:val="00B050"/>
                      <w:sz w:val="24"/>
                      <w:szCs w:val="24"/>
                    </w:rPr>
                  </w:pPr>
                  <w:r>
                    <w:rPr>
                      <w:color w:val="00B050"/>
                      <w:sz w:val="24"/>
                      <w:szCs w:val="24"/>
                    </w:rPr>
                    <w:t>85%</w:t>
                  </w:r>
                </w:p>
              </w:tc>
            </w:tr>
          </w:tbl>
          <w:p w:rsidR="00D92BBA" w:rsidRDefault="002A0278">
            <w:pPr>
              <w:shd w:val="clear" w:color="auto" w:fill="FFFFFF"/>
              <w:rPr>
                <w:rFonts w:ascii="Quattrocento Sans" w:eastAsia="Quattrocento Sans" w:hAnsi="Quattrocento Sans" w:cs="Quattrocento Sans"/>
                <w:sz w:val="18"/>
                <w:szCs w:val="18"/>
              </w:rPr>
            </w:pPr>
            <w:r>
              <w:rPr>
                <w:color w:val="44546A"/>
              </w:rPr>
              <w:t> </w:t>
            </w:r>
          </w:p>
          <w:p w:rsidR="00D92BBA" w:rsidRDefault="00D92BBA">
            <w:pPr>
              <w:shd w:val="clear" w:color="auto" w:fill="FFFFFF"/>
              <w:rPr>
                <w:color w:val="1F497D"/>
              </w:rPr>
            </w:pPr>
          </w:p>
        </w:tc>
        <w:tc>
          <w:tcPr>
            <w:tcW w:w="0" w:type="auto"/>
            <w:shd w:val="clear" w:color="auto" w:fill="auto"/>
          </w:tcPr>
          <w:p w:rsidR="00D92BBA" w:rsidRDefault="002A0278">
            <w:pPr>
              <w:rPr>
                <w:color w:val="000000"/>
                <w:highlight w:val="white"/>
              </w:rPr>
            </w:pPr>
            <w:r>
              <w:rPr>
                <w:color w:val="000000"/>
                <w:highlight w:val="white"/>
              </w:rPr>
              <w:t>100% coach cycles have measurable goals</w:t>
            </w:r>
          </w:p>
          <w:p w:rsidR="00D92BBA" w:rsidRDefault="00D92BBA">
            <w:pPr>
              <w:rPr>
                <w:color w:val="000000"/>
                <w:highlight w:val="white"/>
              </w:rPr>
            </w:pPr>
          </w:p>
          <w:p w:rsidR="00D92BBA" w:rsidRDefault="002A0278">
            <w:pPr>
              <w:rPr>
                <w:color w:val="000000"/>
                <w:highlight w:val="white"/>
              </w:rPr>
            </w:pPr>
            <w:r>
              <w:rPr>
                <w:color w:val="000000"/>
                <w:highlight w:val="white"/>
              </w:rPr>
              <w:t>100% coach cycles have measurement methods aligned to cycle goals and standards</w:t>
            </w:r>
          </w:p>
          <w:p w:rsidR="00D92BBA" w:rsidRDefault="00D92BBA">
            <w:pPr>
              <w:rPr>
                <w:color w:val="000000"/>
                <w:highlight w:val="white"/>
              </w:rPr>
            </w:pPr>
          </w:p>
          <w:p w:rsidR="00D92BBA" w:rsidRDefault="002A0278">
            <w:pPr>
              <w:rPr>
                <w:color w:val="000000"/>
                <w:highlight w:val="white"/>
              </w:rPr>
            </w:pPr>
            <w:r>
              <w:rPr>
                <w:color w:val="000000"/>
                <w:highlight w:val="white"/>
              </w:rPr>
              <w:t xml:space="preserve">100% of coach cycles demonstrate a positive impact </w:t>
            </w:r>
          </w:p>
          <w:p w:rsidR="00D92BBA" w:rsidRDefault="00D92BBA">
            <w:pPr>
              <w:rPr>
                <w:color w:val="000000"/>
                <w:highlight w:val="white"/>
              </w:rPr>
            </w:pPr>
          </w:p>
          <w:p w:rsidR="00D92BBA" w:rsidRDefault="002A0278">
            <w:pPr>
              <w:rPr>
                <w:color w:val="000000"/>
                <w:highlight w:val="white"/>
              </w:rPr>
            </w:pPr>
            <w:r>
              <w:rPr>
                <w:color w:val="000000"/>
                <w:highlight w:val="white"/>
              </w:rPr>
              <w:t xml:space="preserve">75% or higher coaching goals are observed in walkthroughs </w:t>
            </w:r>
          </w:p>
          <w:p w:rsidR="00D92BBA" w:rsidRDefault="00D92BBA">
            <w:pPr>
              <w:rPr>
                <w:color w:val="000000"/>
                <w:sz w:val="24"/>
                <w:szCs w:val="24"/>
                <w:highlight w:val="white"/>
              </w:rPr>
            </w:pPr>
          </w:p>
          <w:p w:rsidR="00D92BBA" w:rsidRDefault="00D92BBA">
            <w:pPr>
              <w:rPr>
                <w:color w:val="000000"/>
                <w:sz w:val="24"/>
                <w:szCs w:val="24"/>
                <w:highlight w:val="white"/>
              </w:rPr>
            </w:pPr>
          </w:p>
          <w:p w:rsidR="00D92BBA" w:rsidRDefault="00D92BBA">
            <w:pPr>
              <w:rPr>
                <w:color w:val="00B050"/>
                <w:sz w:val="24"/>
                <w:szCs w:val="24"/>
                <w:highlight w:val="white"/>
              </w:rPr>
            </w:pPr>
          </w:p>
          <w:p w:rsidR="00D92BBA" w:rsidRDefault="00D92BBA">
            <w:pPr>
              <w:rPr>
                <w:sz w:val="24"/>
                <w:szCs w:val="24"/>
                <w:highlight w:val="yellow"/>
              </w:rPr>
            </w:pPr>
          </w:p>
          <w:p w:rsidR="00D92BBA" w:rsidRDefault="00D92BBA">
            <w:pPr>
              <w:rPr>
                <w:color w:val="000000"/>
                <w:highlight w:val="yellow"/>
              </w:rPr>
            </w:pPr>
          </w:p>
          <w:p w:rsidR="00D92BBA" w:rsidRDefault="00D92BBA">
            <w:pPr>
              <w:rPr>
                <w:color w:val="000000"/>
                <w:highlight w:val="white"/>
              </w:rPr>
            </w:pPr>
          </w:p>
        </w:tc>
        <w:tc>
          <w:tcPr>
            <w:tcW w:w="0" w:type="auto"/>
            <w:shd w:val="clear" w:color="auto" w:fill="auto"/>
          </w:tcPr>
          <w:p w:rsidR="00D92BBA" w:rsidRDefault="002A0278">
            <w:pPr>
              <w:numPr>
                <w:ilvl w:val="0"/>
                <w:numId w:val="12"/>
              </w:numPr>
              <w:pBdr>
                <w:top w:val="nil"/>
                <w:left w:val="nil"/>
                <w:bottom w:val="nil"/>
                <w:right w:val="nil"/>
                <w:between w:val="nil"/>
              </w:pBdr>
              <w:spacing w:line="276" w:lineRule="auto"/>
              <w:ind w:left="378" w:hanging="270"/>
              <w:rPr>
                <w:color w:val="000000"/>
                <w:highlight w:val="white"/>
              </w:rPr>
            </w:pPr>
            <w:r>
              <w:rPr>
                <w:color w:val="000000"/>
                <w:highlight w:val="white"/>
              </w:rPr>
              <w:t>Teacher observation Form C</w:t>
            </w:r>
          </w:p>
          <w:p w:rsidR="00D92BBA" w:rsidRDefault="002A0278">
            <w:pPr>
              <w:numPr>
                <w:ilvl w:val="0"/>
                <w:numId w:val="12"/>
              </w:numPr>
              <w:pBdr>
                <w:top w:val="nil"/>
                <w:left w:val="nil"/>
                <w:bottom w:val="nil"/>
                <w:right w:val="nil"/>
                <w:between w:val="nil"/>
              </w:pBdr>
              <w:spacing w:line="276" w:lineRule="auto"/>
              <w:ind w:left="378" w:hanging="270"/>
              <w:rPr>
                <w:color w:val="000000"/>
                <w:highlight w:val="white"/>
              </w:rPr>
            </w:pPr>
            <w:r>
              <w:rPr>
                <w:color w:val="000000"/>
                <w:highlight w:val="white"/>
              </w:rPr>
              <w:t>Building coach plans</w:t>
            </w:r>
          </w:p>
          <w:p w:rsidR="00D92BBA" w:rsidRDefault="002A0278">
            <w:pPr>
              <w:numPr>
                <w:ilvl w:val="0"/>
                <w:numId w:val="12"/>
              </w:numPr>
              <w:pBdr>
                <w:top w:val="nil"/>
                <w:left w:val="nil"/>
                <w:bottom w:val="nil"/>
                <w:right w:val="nil"/>
                <w:between w:val="nil"/>
              </w:pBdr>
              <w:spacing w:line="276" w:lineRule="auto"/>
              <w:ind w:left="378" w:hanging="270"/>
              <w:rPr>
                <w:color w:val="000000"/>
                <w:highlight w:val="white"/>
              </w:rPr>
            </w:pPr>
            <w:r>
              <w:rPr>
                <w:color w:val="000000"/>
                <w:highlight w:val="white"/>
              </w:rPr>
              <w:t>Learning coach cycle plans</w:t>
            </w:r>
          </w:p>
          <w:p w:rsidR="00D92BBA" w:rsidRDefault="002A0278">
            <w:pPr>
              <w:numPr>
                <w:ilvl w:val="0"/>
                <w:numId w:val="12"/>
              </w:numPr>
              <w:pBdr>
                <w:top w:val="nil"/>
                <w:left w:val="nil"/>
                <w:bottom w:val="nil"/>
                <w:right w:val="nil"/>
                <w:between w:val="nil"/>
              </w:pBdr>
              <w:spacing w:after="200" w:line="276" w:lineRule="auto"/>
              <w:ind w:left="378" w:hanging="270"/>
              <w:rPr>
                <w:color w:val="000000"/>
                <w:highlight w:val="white"/>
              </w:rPr>
            </w:pPr>
            <w:r>
              <w:rPr>
                <w:color w:val="000000"/>
                <w:highlight w:val="white"/>
              </w:rPr>
              <w:t>End of year coach cycle documentation</w:t>
            </w:r>
          </w:p>
          <w:p w:rsidR="00D92BBA" w:rsidRDefault="00D92BBA">
            <w:pPr>
              <w:ind w:left="378" w:hanging="270"/>
              <w:rPr>
                <w:color w:val="000000"/>
                <w:highlight w:val="white"/>
              </w:rPr>
            </w:pPr>
          </w:p>
          <w:p w:rsidR="00D92BBA" w:rsidRDefault="00D92BBA">
            <w:pPr>
              <w:rPr>
                <w:color w:val="000000"/>
                <w:highlight w:val="white"/>
              </w:rPr>
            </w:pPr>
          </w:p>
          <w:p w:rsidR="00D92BBA" w:rsidRDefault="00D92BBA">
            <w:pPr>
              <w:rPr>
                <w:color w:val="000000"/>
                <w:highlight w:val="white"/>
              </w:rPr>
            </w:pPr>
          </w:p>
        </w:tc>
        <w:tc>
          <w:tcPr>
            <w:tcW w:w="0" w:type="auto"/>
            <w:shd w:val="clear" w:color="auto" w:fill="auto"/>
          </w:tcPr>
          <w:p w:rsidR="00D92BBA" w:rsidRDefault="002A0278">
            <w:pPr>
              <w:ind w:left="365" w:hanging="365"/>
              <w:rPr>
                <w:color w:val="000000"/>
                <w:highlight w:val="white"/>
              </w:rPr>
            </w:pPr>
            <w:r>
              <w:rPr>
                <w:color w:val="000000"/>
                <w:highlight w:val="white"/>
              </w:rPr>
              <w:t xml:space="preserve">Winter and Spring </w:t>
            </w:r>
          </w:p>
          <w:p w:rsidR="00D92BBA" w:rsidRDefault="002A0278">
            <w:pPr>
              <w:numPr>
                <w:ilvl w:val="0"/>
                <w:numId w:val="8"/>
              </w:numPr>
              <w:pBdr>
                <w:top w:val="nil"/>
                <w:left w:val="nil"/>
                <w:bottom w:val="nil"/>
                <w:right w:val="nil"/>
                <w:between w:val="nil"/>
              </w:pBdr>
              <w:spacing w:after="200" w:line="276" w:lineRule="auto"/>
              <w:ind w:left="365" w:hanging="365"/>
              <w:rPr>
                <w:color w:val="000000"/>
                <w:highlight w:val="white"/>
              </w:rPr>
            </w:pPr>
            <w:r>
              <w:rPr>
                <w:color w:val="000000"/>
                <w:highlight w:val="white"/>
              </w:rPr>
              <w:t>Monitoring: Quarterly/ By Trimester with coach cycle plans, and twice yearly collection and collaborative examination of data points.</w:t>
            </w:r>
          </w:p>
        </w:tc>
      </w:tr>
    </w:tbl>
    <w:p w:rsidR="00D92BBA" w:rsidRDefault="00D92BBA">
      <w:pPr>
        <w:shd w:val="clear" w:color="auto" w:fill="FFFFFF"/>
        <w:rPr>
          <w:color w:val="000000"/>
        </w:rPr>
      </w:pPr>
    </w:p>
    <w:sectPr w:rsidR="00D92BBA">
      <w:type w:val="continuous"/>
      <w:pgSz w:w="2016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78" w:rsidRDefault="002A0278">
      <w:pPr>
        <w:spacing w:after="0" w:line="240" w:lineRule="auto"/>
      </w:pPr>
      <w:r>
        <w:separator/>
      </w:r>
    </w:p>
  </w:endnote>
  <w:endnote w:type="continuationSeparator" w:id="0">
    <w:p w:rsidR="002A0278" w:rsidRDefault="002A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BA" w:rsidRDefault="002A0278">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sidR="00214EA7">
      <w:rPr>
        <w:color w:val="000000"/>
      </w:rPr>
      <w:fldChar w:fldCharType="separate"/>
    </w:r>
    <w:r w:rsidR="00214EA7">
      <w:rPr>
        <w:noProof/>
        <w:color w:val="000000"/>
      </w:rPr>
      <w:t>1</w:t>
    </w:r>
    <w:r>
      <w:rPr>
        <w:color w:val="000000"/>
      </w:rPr>
      <w:fldChar w:fldCharType="end"/>
    </w:r>
  </w:p>
  <w:p w:rsidR="00D92BBA" w:rsidRDefault="00D92B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78" w:rsidRDefault="002A0278">
      <w:pPr>
        <w:spacing w:after="0" w:line="240" w:lineRule="auto"/>
      </w:pPr>
      <w:r>
        <w:separator/>
      </w:r>
    </w:p>
  </w:footnote>
  <w:footnote w:type="continuationSeparator" w:id="0">
    <w:p w:rsidR="002A0278" w:rsidRDefault="002A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B84"/>
    <w:multiLevelType w:val="multilevel"/>
    <w:tmpl w:val="576E8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62BD1"/>
    <w:multiLevelType w:val="multilevel"/>
    <w:tmpl w:val="4FE6B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27A9C"/>
    <w:multiLevelType w:val="multilevel"/>
    <w:tmpl w:val="0DC47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27181"/>
    <w:multiLevelType w:val="multilevel"/>
    <w:tmpl w:val="4590F3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F53811"/>
    <w:multiLevelType w:val="multilevel"/>
    <w:tmpl w:val="2E108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C13E0A"/>
    <w:multiLevelType w:val="multilevel"/>
    <w:tmpl w:val="848EB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5458F1"/>
    <w:multiLevelType w:val="multilevel"/>
    <w:tmpl w:val="C712B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7C19CA"/>
    <w:multiLevelType w:val="multilevel"/>
    <w:tmpl w:val="26B8C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912105"/>
    <w:multiLevelType w:val="multilevel"/>
    <w:tmpl w:val="E38E7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9C4A25"/>
    <w:multiLevelType w:val="multilevel"/>
    <w:tmpl w:val="516AB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CC46CB"/>
    <w:multiLevelType w:val="multilevel"/>
    <w:tmpl w:val="39E09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BD0BF4"/>
    <w:multiLevelType w:val="multilevel"/>
    <w:tmpl w:val="6CF6A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6603EB"/>
    <w:multiLevelType w:val="multilevel"/>
    <w:tmpl w:val="FE025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E97BD4"/>
    <w:multiLevelType w:val="multilevel"/>
    <w:tmpl w:val="6BF4E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BF3291"/>
    <w:multiLevelType w:val="multilevel"/>
    <w:tmpl w:val="59CE8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801144"/>
    <w:multiLevelType w:val="multilevel"/>
    <w:tmpl w:val="0E74E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2"/>
  </w:num>
  <w:num w:numId="4">
    <w:abstractNumId w:val="3"/>
  </w:num>
  <w:num w:numId="5">
    <w:abstractNumId w:val="6"/>
  </w:num>
  <w:num w:numId="6">
    <w:abstractNumId w:val="11"/>
  </w:num>
  <w:num w:numId="7">
    <w:abstractNumId w:val="10"/>
  </w:num>
  <w:num w:numId="8">
    <w:abstractNumId w:val="14"/>
  </w:num>
  <w:num w:numId="9">
    <w:abstractNumId w:val="13"/>
  </w:num>
  <w:num w:numId="10">
    <w:abstractNumId w:val="1"/>
  </w:num>
  <w:num w:numId="11">
    <w:abstractNumId w:val="5"/>
  </w:num>
  <w:num w:numId="12">
    <w:abstractNumId w:val="9"/>
  </w:num>
  <w:num w:numId="13">
    <w:abstractNumId w:val="0"/>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BA"/>
    <w:rsid w:val="00214EA7"/>
    <w:rsid w:val="002A0278"/>
    <w:rsid w:val="00D9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11DD-3CB9-404C-A078-13DF26A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B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4C04D5"/>
  </w:style>
  <w:style w:type="table" w:styleId="TableGrid">
    <w:name w:val="Table Grid"/>
    <w:basedOn w:val="TableNormal"/>
    <w:uiPriority w:val="39"/>
    <w:rsid w:val="004C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B5E"/>
    <w:pPr>
      <w:ind w:left="720"/>
      <w:contextualSpacing/>
    </w:pPr>
  </w:style>
  <w:style w:type="table" w:customStyle="1" w:styleId="TableGrid1">
    <w:name w:val="Table Grid1"/>
    <w:basedOn w:val="TableNormal"/>
    <w:next w:val="TableGrid"/>
    <w:uiPriority w:val="59"/>
    <w:rsid w:val="00ED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0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F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4A"/>
    <w:rPr>
      <w:rFonts w:ascii="Segoe UI" w:hAnsi="Segoe UI" w:cs="Segoe UI"/>
      <w:sz w:val="18"/>
      <w:szCs w:val="18"/>
    </w:rPr>
  </w:style>
  <w:style w:type="paragraph" w:styleId="Header">
    <w:name w:val="header"/>
    <w:basedOn w:val="Normal"/>
    <w:link w:val="HeaderChar"/>
    <w:uiPriority w:val="99"/>
    <w:unhideWhenUsed/>
    <w:rsid w:val="002A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BB"/>
  </w:style>
  <w:style w:type="paragraph" w:customStyle="1" w:styleId="xmsolistparagraph">
    <w:name w:val="x_msolistparagraph"/>
    <w:basedOn w:val="Normal"/>
    <w:rsid w:val="00485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85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A64B5F"/>
  </w:style>
  <w:style w:type="paragraph" w:styleId="NormalWeb">
    <w:name w:val="Normal (Web)"/>
    <w:basedOn w:val="Normal"/>
    <w:uiPriority w:val="99"/>
    <w:unhideWhenUsed/>
    <w:rsid w:val="003A1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474FC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F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 w:type="table" w:customStyle="1" w:styleId="afff">
    <w:basedOn w:val="TableNormal"/>
    <w:pPr>
      <w:spacing w:after="0" w:line="240" w:lineRule="auto"/>
    </w:pPr>
    <w:tblPr>
      <w:tblStyleRowBandSize w:val="1"/>
      <w:tblStyleColBandSize w:val="1"/>
      <w:tblCellMar>
        <w:left w:w="0" w:type="dxa"/>
        <w:right w:w="0" w:type="dxa"/>
      </w:tblCellMar>
    </w:tblPr>
  </w:style>
  <w:style w:type="table" w:customStyle="1" w:styleId="afff0">
    <w:basedOn w:val="TableNormal"/>
    <w:pPr>
      <w:spacing w:after="0" w:line="240" w:lineRule="auto"/>
    </w:pPr>
    <w:tblPr>
      <w:tblStyleRowBandSize w:val="1"/>
      <w:tblStyleColBandSize w:val="1"/>
      <w:tblCellMar>
        <w:left w:w="0" w:type="dxa"/>
        <w:right w:w="0" w:type="dxa"/>
      </w:tblCellMar>
    </w:tblPr>
  </w:style>
  <w:style w:type="table" w:customStyle="1" w:styleId="afff1">
    <w:basedOn w:val="TableNormal"/>
    <w:pPr>
      <w:spacing w:after="0" w:line="240" w:lineRule="auto"/>
    </w:pPr>
    <w:tblPr>
      <w:tblStyleRowBandSize w:val="1"/>
      <w:tblStyleColBandSize w:val="1"/>
      <w:tblCellMar>
        <w:left w:w="0" w:type="dxa"/>
        <w:right w:w="0" w:type="dxa"/>
      </w:tblCellMar>
    </w:tblPr>
  </w:style>
  <w:style w:type="table" w:customStyle="1" w:styleId="afff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J/d7JR7rZQIyWYlbMYU6lnZRQ==">AMUW2mUKqTqOeVy3GMiCPXTjj4GomSv/zYvRlztoY/SdDwL+EgAfC0n/bBRtyh0PA25gvXiNZOCrbnX5wzsXCZ3X3O0clCwGnzJgqaHhRgZW/NS56mVoodtKh4mdbF/6o/31sDqRfNcz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Oakland Schools ISD</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mbradford</dc:creator>
  <cp:lastModifiedBy>MARY MOSS</cp:lastModifiedBy>
  <cp:revision>2</cp:revision>
  <dcterms:created xsi:type="dcterms:W3CDTF">2022-12-09T16:42:00Z</dcterms:created>
  <dcterms:modified xsi:type="dcterms:W3CDTF">2022-12-09T16:42:00Z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0x010100E65B71E6E6D1694AA21B962E3268BF46</vt:lpwstr>
  </property>
</Properties>
</file>